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84C" w:rsidRPr="00CD0B15" w:rsidRDefault="00F94D43" w:rsidP="007F5D2E">
      <w:pPr>
        <w:pStyle w:val="10"/>
        <w:ind w:right="142"/>
        <w:jc w:val="both"/>
        <w:rPr>
          <w:rFonts w:ascii="Times New Roman" w:hAnsi="Times New Roman"/>
          <w:b/>
          <w:sz w:val="24"/>
          <w:szCs w:val="24"/>
        </w:rPr>
      </w:pPr>
      <w:r w:rsidRPr="00CD0B15">
        <w:rPr>
          <w:rFonts w:ascii="Times New Roman" w:hAnsi="Times New Roman"/>
          <w:b/>
          <w:sz w:val="24"/>
          <w:szCs w:val="24"/>
        </w:rPr>
        <w:t xml:space="preserve">                                                                   </w:t>
      </w:r>
      <w:r w:rsidR="00C80368" w:rsidRPr="00CD0B15">
        <w:rPr>
          <w:rFonts w:ascii="Times New Roman" w:hAnsi="Times New Roman"/>
          <w:b/>
          <w:sz w:val="24"/>
          <w:szCs w:val="24"/>
        </w:rPr>
        <w:t>1  Введение</w:t>
      </w:r>
    </w:p>
    <w:p w:rsidR="0083113F" w:rsidRPr="00CD0B15" w:rsidRDefault="00082B9C" w:rsidP="007F5D2E">
      <w:pPr>
        <w:ind w:right="142" w:firstLine="709"/>
        <w:contextualSpacing/>
        <w:jc w:val="both"/>
        <w:rPr>
          <w:sz w:val="24"/>
          <w:szCs w:val="24"/>
        </w:rPr>
      </w:pPr>
      <w:r w:rsidRPr="00CD0B15">
        <w:rPr>
          <w:sz w:val="24"/>
          <w:szCs w:val="24"/>
        </w:rPr>
        <w:t>Прое</w:t>
      </w:r>
      <w:r w:rsidR="00704FC2">
        <w:rPr>
          <w:sz w:val="24"/>
          <w:szCs w:val="24"/>
        </w:rPr>
        <w:t xml:space="preserve">кт </w:t>
      </w:r>
      <w:r w:rsidR="0083113F" w:rsidRPr="00CD0B15">
        <w:rPr>
          <w:sz w:val="24"/>
          <w:szCs w:val="24"/>
        </w:rPr>
        <w:t xml:space="preserve"> организации дорожного движения на</w:t>
      </w:r>
      <w:r w:rsidR="00C93148" w:rsidRPr="00C93148">
        <w:rPr>
          <w:sz w:val="24"/>
          <w:szCs w:val="24"/>
        </w:rPr>
        <w:t xml:space="preserve"> </w:t>
      </w:r>
      <w:r w:rsidR="00C93148">
        <w:rPr>
          <w:sz w:val="24"/>
          <w:szCs w:val="24"/>
        </w:rPr>
        <w:t>сети</w:t>
      </w:r>
      <w:r w:rsidR="0083113F" w:rsidRPr="00CD0B15">
        <w:rPr>
          <w:sz w:val="24"/>
          <w:szCs w:val="24"/>
        </w:rPr>
        <w:t xml:space="preserve"> автомобильных дорог </w:t>
      </w:r>
      <w:r w:rsidR="00AD1178">
        <w:rPr>
          <w:sz w:val="24"/>
          <w:szCs w:val="24"/>
        </w:rPr>
        <w:t xml:space="preserve">в </w:t>
      </w:r>
      <w:r w:rsidR="00ED4FE1">
        <w:rPr>
          <w:sz w:val="24"/>
          <w:szCs w:val="24"/>
        </w:rPr>
        <w:t>населенных пункт</w:t>
      </w:r>
      <w:r w:rsidR="00AD1178">
        <w:rPr>
          <w:sz w:val="24"/>
          <w:szCs w:val="24"/>
        </w:rPr>
        <w:t xml:space="preserve">ах </w:t>
      </w:r>
      <w:r w:rsidR="00ED4FE1">
        <w:rPr>
          <w:sz w:val="24"/>
          <w:szCs w:val="24"/>
        </w:rPr>
        <w:t xml:space="preserve"> </w:t>
      </w:r>
      <w:proofErr w:type="spellStart"/>
      <w:r w:rsidR="00AA35D6">
        <w:rPr>
          <w:sz w:val="24"/>
          <w:szCs w:val="24"/>
        </w:rPr>
        <w:t>Верх-Каргатского</w:t>
      </w:r>
      <w:proofErr w:type="spellEnd"/>
      <w:r w:rsidR="00AD1178">
        <w:rPr>
          <w:sz w:val="24"/>
          <w:szCs w:val="24"/>
        </w:rPr>
        <w:t xml:space="preserve"> </w:t>
      </w:r>
      <w:r w:rsidR="00ED4FE1">
        <w:rPr>
          <w:sz w:val="24"/>
          <w:szCs w:val="24"/>
        </w:rPr>
        <w:t>сельсовета</w:t>
      </w:r>
      <w:r w:rsidR="00470809">
        <w:rPr>
          <w:sz w:val="24"/>
          <w:szCs w:val="24"/>
        </w:rPr>
        <w:t xml:space="preserve"> </w:t>
      </w:r>
      <w:r w:rsidR="00AD1178">
        <w:rPr>
          <w:sz w:val="24"/>
          <w:szCs w:val="24"/>
        </w:rPr>
        <w:t>Здвинского</w:t>
      </w:r>
      <w:r w:rsidR="00470809">
        <w:rPr>
          <w:sz w:val="24"/>
          <w:szCs w:val="24"/>
        </w:rPr>
        <w:t xml:space="preserve"> района </w:t>
      </w:r>
      <w:r w:rsidR="0083113F" w:rsidRPr="00CD0B15">
        <w:rPr>
          <w:sz w:val="24"/>
          <w:szCs w:val="24"/>
        </w:rPr>
        <w:t>Новосибирской области разработан ООО  «</w:t>
      </w:r>
      <w:r w:rsidR="00AA35D6">
        <w:rPr>
          <w:sz w:val="24"/>
          <w:szCs w:val="24"/>
        </w:rPr>
        <w:t>Тринити</w:t>
      </w:r>
      <w:r w:rsidR="0083113F" w:rsidRPr="00CD0B15">
        <w:rPr>
          <w:sz w:val="24"/>
          <w:szCs w:val="24"/>
        </w:rPr>
        <w:t xml:space="preserve">» в </w:t>
      </w:r>
      <w:r w:rsidR="00AD1178">
        <w:rPr>
          <w:sz w:val="24"/>
          <w:szCs w:val="24"/>
        </w:rPr>
        <w:t>июне</w:t>
      </w:r>
      <w:r w:rsidR="0083113F" w:rsidRPr="00CD0B15">
        <w:rPr>
          <w:sz w:val="24"/>
          <w:szCs w:val="24"/>
        </w:rPr>
        <w:t xml:space="preserve"> </w:t>
      </w:r>
      <w:r w:rsidR="00C93148">
        <w:rPr>
          <w:sz w:val="24"/>
          <w:szCs w:val="24"/>
        </w:rPr>
        <w:t>2015</w:t>
      </w:r>
      <w:r w:rsidR="0083113F" w:rsidRPr="00CD0B15">
        <w:rPr>
          <w:sz w:val="24"/>
          <w:szCs w:val="24"/>
        </w:rPr>
        <w:t xml:space="preserve"> года в соответствии с Заданием, утвержденным Главой </w:t>
      </w:r>
      <w:proofErr w:type="spellStart"/>
      <w:r w:rsidR="00AA35D6">
        <w:rPr>
          <w:sz w:val="24"/>
          <w:szCs w:val="24"/>
        </w:rPr>
        <w:t>Верх-Каргатского</w:t>
      </w:r>
      <w:proofErr w:type="spellEnd"/>
      <w:r w:rsidR="0083113F" w:rsidRPr="00CD0B15">
        <w:rPr>
          <w:sz w:val="24"/>
          <w:szCs w:val="24"/>
        </w:rPr>
        <w:t xml:space="preserve"> сельсовета </w:t>
      </w:r>
      <w:r w:rsidR="00AD1178">
        <w:rPr>
          <w:sz w:val="24"/>
          <w:szCs w:val="24"/>
        </w:rPr>
        <w:t>Здвинского</w:t>
      </w:r>
      <w:r w:rsidR="0083113F" w:rsidRPr="00CD0B15">
        <w:rPr>
          <w:sz w:val="24"/>
          <w:szCs w:val="24"/>
        </w:rPr>
        <w:t xml:space="preserve"> района Новосибирской области. Основанием для разработки проекта являются следующие документы: </w:t>
      </w:r>
    </w:p>
    <w:p w:rsidR="0073075F" w:rsidRDefault="0073075F" w:rsidP="007F5D2E">
      <w:pPr>
        <w:numPr>
          <w:ilvl w:val="0"/>
          <w:numId w:val="16"/>
        </w:numPr>
        <w:ind w:right="142"/>
        <w:contextualSpacing/>
        <w:jc w:val="both"/>
        <w:rPr>
          <w:sz w:val="24"/>
          <w:szCs w:val="24"/>
        </w:rPr>
      </w:pPr>
      <w:r>
        <w:rPr>
          <w:sz w:val="24"/>
          <w:szCs w:val="24"/>
        </w:rPr>
        <w:t>Федеральный закон от 10 декабря 1995г. №196-ФЗ «О безопасности доро</w:t>
      </w:r>
      <w:r w:rsidR="00C93148">
        <w:rPr>
          <w:sz w:val="24"/>
          <w:szCs w:val="24"/>
        </w:rPr>
        <w:t>жного движения» (с изменениями)</w:t>
      </w:r>
    </w:p>
    <w:p w:rsidR="005D4472" w:rsidRPr="00CD0B15" w:rsidRDefault="005D4472" w:rsidP="007F5D2E">
      <w:pPr>
        <w:ind w:right="142" w:firstLine="709"/>
        <w:jc w:val="both"/>
        <w:rPr>
          <w:color w:val="000000"/>
          <w:sz w:val="24"/>
          <w:szCs w:val="24"/>
        </w:rPr>
      </w:pPr>
      <w:r w:rsidRPr="00CD0B15">
        <w:rPr>
          <w:color w:val="000000"/>
          <w:sz w:val="24"/>
          <w:szCs w:val="24"/>
        </w:rPr>
        <w:t>Прилагаемые исходные данные и условия для подготовки проектной и рабочей  документации:</w:t>
      </w:r>
    </w:p>
    <w:p w:rsidR="005D4472" w:rsidRPr="00CD0B15" w:rsidRDefault="005D4472" w:rsidP="007F5D2E">
      <w:pPr>
        <w:pStyle w:val="30"/>
        <w:spacing w:after="0"/>
        <w:ind w:right="142" w:firstLine="709"/>
        <w:outlineLvl w:val="0"/>
        <w:rPr>
          <w:color w:val="000000"/>
          <w:sz w:val="24"/>
          <w:szCs w:val="24"/>
        </w:rPr>
      </w:pPr>
      <w:r w:rsidRPr="00CD0B15">
        <w:rPr>
          <w:color w:val="000000"/>
          <w:sz w:val="24"/>
          <w:szCs w:val="24"/>
        </w:rPr>
        <w:t xml:space="preserve"> -  Задание на проектирование;</w:t>
      </w:r>
    </w:p>
    <w:p w:rsidR="00E42B45" w:rsidRDefault="00602F15" w:rsidP="007F5D2E">
      <w:pPr>
        <w:ind w:right="142" w:firstLine="540"/>
        <w:jc w:val="both"/>
        <w:rPr>
          <w:color w:val="000000"/>
          <w:sz w:val="24"/>
          <w:szCs w:val="24"/>
          <w:highlight w:val="yellow"/>
        </w:rPr>
      </w:pPr>
      <w:r>
        <w:rPr>
          <w:color w:val="000000"/>
          <w:sz w:val="24"/>
          <w:szCs w:val="24"/>
        </w:rPr>
        <w:t xml:space="preserve">   </w:t>
      </w:r>
      <w:r w:rsidR="005D4472" w:rsidRPr="00CD0B15">
        <w:rPr>
          <w:color w:val="000000"/>
          <w:sz w:val="24"/>
          <w:szCs w:val="24"/>
        </w:rPr>
        <w:t xml:space="preserve">-   План – схема </w:t>
      </w:r>
      <w:r w:rsidR="00E44B5B">
        <w:rPr>
          <w:color w:val="000000"/>
          <w:sz w:val="24"/>
          <w:szCs w:val="24"/>
        </w:rPr>
        <w:t>п. Бережки</w:t>
      </w:r>
      <w:r w:rsidR="00910F58" w:rsidRPr="00E42B45">
        <w:rPr>
          <w:color w:val="000000"/>
          <w:sz w:val="24"/>
          <w:szCs w:val="24"/>
        </w:rPr>
        <w:t>:</w:t>
      </w:r>
      <w:r w:rsidR="00ED4FE1" w:rsidRPr="00E42B45">
        <w:rPr>
          <w:color w:val="000000"/>
          <w:sz w:val="24"/>
          <w:szCs w:val="24"/>
        </w:rPr>
        <w:t xml:space="preserve">  </w:t>
      </w:r>
      <w:r w:rsidR="00ED4FE1" w:rsidRPr="00704FFE">
        <w:rPr>
          <w:color w:val="000000"/>
          <w:sz w:val="24"/>
          <w:szCs w:val="24"/>
          <w:highlight w:val="yellow"/>
        </w:rPr>
        <w:t xml:space="preserve">  </w:t>
      </w:r>
    </w:p>
    <w:p w:rsidR="00E42B45" w:rsidRPr="00AA35D6" w:rsidRDefault="00E42B45" w:rsidP="007F5D2E">
      <w:pPr>
        <w:ind w:right="142" w:firstLine="540"/>
        <w:jc w:val="both"/>
        <w:rPr>
          <w:color w:val="000000"/>
          <w:sz w:val="6"/>
          <w:szCs w:val="6"/>
          <w:highlight w:val="yellow"/>
        </w:rPr>
      </w:pPr>
    </w:p>
    <w:tbl>
      <w:tblPr>
        <w:tblW w:w="4394" w:type="dxa"/>
        <w:tblInd w:w="2093" w:type="dxa"/>
        <w:tblLook w:val="04A0"/>
      </w:tblPr>
      <w:tblGrid>
        <w:gridCol w:w="4394"/>
      </w:tblGrid>
      <w:tr w:rsidR="00C93148" w:rsidRPr="00961D9E" w:rsidTr="00961D9E">
        <w:tc>
          <w:tcPr>
            <w:tcW w:w="4394" w:type="dxa"/>
          </w:tcPr>
          <w:p w:rsidR="00C93148" w:rsidRPr="00961D9E" w:rsidRDefault="00450823" w:rsidP="00961D9E">
            <w:pPr>
              <w:ind w:right="142"/>
              <w:jc w:val="both"/>
              <w:rPr>
                <w:color w:val="000000"/>
                <w:sz w:val="24"/>
                <w:szCs w:val="24"/>
              </w:rPr>
            </w:pPr>
            <w:r>
              <w:rPr>
                <w:color w:val="000000"/>
                <w:sz w:val="24"/>
                <w:szCs w:val="24"/>
              </w:rPr>
              <w:t>ул. Центральная;</w:t>
            </w:r>
          </w:p>
        </w:tc>
      </w:tr>
      <w:tr w:rsidR="00C93148" w:rsidRPr="00961D9E" w:rsidTr="00961D9E">
        <w:tc>
          <w:tcPr>
            <w:tcW w:w="4394" w:type="dxa"/>
          </w:tcPr>
          <w:p w:rsidR="00C93148" w:rsidRPr="00961D9E" w:rsidRDefault="00AA35D6" w:rsidP="00961D9E">
            <w:pPr>
              <w:ind w:right="142"/>
              <w:jc w:val="both"/>
              <w:rPr>
                <w:color w:val="000000"/>
                <w:sz w:val="24"/>
                <w:szCs w:val="24"/>
              </w:rPr>
            </w:pPr>
            <w:r>
              <w:rPr>
                <w:color w:val="000000"/>
                <w:sz w:val="24"/>
                <w:szCs w:val="24"/>
              </w:rPr>
              <w:t>ул. Береговая</w:t>
            </w:r>
            <w:r w:rsidR="00450823">
              <w:rPr>
                <w:color w:val="000000"/>
                <w:sz w:val="24"/>
                <w:szCs w:val="24"/>
              </w:rPr>
              <w:t>;</w:t>
            </w:r>
          </w:p>
        </w:tc>
      </w:tr>
    </w:tbl>
    <w:p w:rsidR="00A63858" w:rsidRPr="00CD0B15" w:rsidRDefault="00A63858" w:rsidP="007F5D2E">
      <w:pPr>
        <w:ind w:right="142" w:firstLine="709"/>
        <w:jc w:val="both"/>
        <w:rPr>
          <w:color w:val="000000"/>
          <w:sz w:val="24"/>
          <w:szCs w:val="24"/>
        </w:rPr>
      </w:pPr>
    </w:p>
    <w:p w:rsidR="00C2284C" w:rsidRPr="00CD0B15" w:rsidRDefault="00F94D43" w:rsidP="007F5D2E">
      <w:pPr>
        <w:pStyle w:val="10"/>
        <w:ind w:right="142"/>
        <w:jc w:val="both"/>
        <w:rPr>
          <w:rFonts w:ascii="Times New Roman" w:hAnsi="Times New Roman"/>
          <w:b/>
          <w:sz w:val="24"/>
          <w:szCs w:val="24"/>
        </w:rPr>
      </w:pPr>
      <w:r w:rsidRPr="00CD0B15">
        <w:rPr>
          <w:rFonts w:ascii="Times New Roman" w:hAnsi="Times New Roman"/>
          <w:b/>
          <w:color w:val="1F497D"/>
          <w:sz w:val="24"/>
          <w:szCs w:val="24"/>
        </w:rPr>
        <w:t xml:space="preserve">                                                 </w:t>
      </w:r>
      <w:r w:rsidR="00C2284C" w:rsidRPr="00CD0B15">
        <w:rPr>
          <w:rFonts w:ascii="Times New Roman" w:hAnsi="Times New Roman"/>
          <w:b/>
          <w:sz w:val="24"/>
          <w:szCs w:val="24"/>
        </w:rPr>
        <w:t xml:space="preserve">2 </w:t>
      </w:r>
      <w:r w:rsidR="0049452E">
        <w:rPr>
          <w:rFonts w:ascii="Times New Roman" w:hAnsi="Times New Roman"/>
          <w:b/>
          <w:sz w:val="24"/>
          <w:szCs w:val="24"/>
        </w:rPr>
        <w:t xml:space="preserve"> </w:t>
      </w:r>
      <w:r w:rsidR="00C2284C" w:rsidRPr="00CD0B15">
        <w:rPr>
          <w:rFonts w:ascii="Times New Roman" w:hAnsi="Times New Roman"/>
          <w:b/>
          <w:sz w:val="24"/>
          <w:szCs w:val="24"/>
        </w:rPr>
        <w:t>Технические нормативы</w:t>
      </w:r>
    </w:p>
    <w:p w:rsidR="004367FA" w:rsidRPr="00A2480A" w:rsidRDefault="004367FA" w:rsidP="007F5D2E">
      <w:pPr>
        <w:ind w:firstLine="709"/>
        <w:jc w:val="both"/>
        <w:rPr>
          <w:sz w:val="24"/>
          <w:szCs w:val="24"/>
        </w:rPr>
      </w:pPr>
      <w:r w:rsidRPr="00E82E1F">
        <w:rPr>
          <w:sz w:val="24"/>
          <w:szCs w:val="24"/>
        </w:rPr>
        <w:t xml:space="preserve">Согласно </w:t>
      </w:r>
      <w:r w:rsidRPr="00717604">
        <w:rPr>
          <w:sz w:val="24"/>
          <w:szCs w:val="24"/>
        </w:rPr>
        <w:t>Актуализированной редакции СНиП 2.07.01-89*(СП 42.13330.2011)</w:t>
      </w:r>
      <w:r w:rsidRPr="00E82E1F">
        <w:rPr>
          <w:sz w:val="24"/>
          <w:szCs w:val="24"/>
        </w:rPr>
        <w:t xml:space="preserve"> </w:t>
      </w:r>
      <w:r w:rsidRPr="00F43B45">
        <w:rPr>
          <w:sz w:val="24"/>
          <w:szCs w:val="24"/>
        </w:rPr>
        <w:t xml:space="preserve"> </w:t>
      </w:r>
      <w:r>
        <w:rPr>
          <w:sz w:val="24"/>
          <w:szCs w:val="24"/>
        </w:rPr>
        <w:t xml:space="preserve">и </w:t>
      </w:r>
      <w:r w:rsidRPr="0086123C">
        <w:rPr>
          <w:sz w:val="24"/>
          <w:szCs w:val="24"/>
        </w:rPr>
        <w:t xml:space="preserve">Рекомендациям по проектированию улиц и дорог городов и сельских поселений (дополнение к </w:t>
      </w:r>
      <w:r w:rsidRPr="00A2480A">
        <w:rPr>
          <w:sz w:val="24"/>
          <w:szCs w:val="24"/>
        </w:rPr>
        <w:t xml:space="preserve">Актуализированной редакции СНиП 2.07.01-89*) класс автомобильных дорог в </w:t>
      </w:r>
      <w:r w:rsidR="00E44B5B">
        <w:rPr>
          <w:sz w:val="24"/>
          <w:szCs w:val="24"/>
        </w:rPr>
        <w:t>п. Бережки</w:t>
      </w:r>
      <w:r w:rsidRPr="00A2480A">
        <w:rPr>
          <w:sz w:val="24"/>
          <w:szCs w:val="24"/>
        </w:rPr>
        <w:t xml:space="preserve">– «улицы и дороги сельских  поселений». Категория дорог и улиц – «улица в жилой застройке». Основное назначение улиц и дорог  - транспортная (без пропуска грузового и общественного транспорта) и пешеходная связи внутри жилых территорий и с главной улицей по направлениям с интенсивным движением.  </w:t>
      </w:r>
    </w:p>
    <w:p w:rsidR="004367FA" w:rsidRPr="00A2480A" w:rsidRDefault="004367FA" w:rsidP="007F5D2E">
      <w:pPr>
        <w:pStyle w:val="10"/>
        <w:ind w:firstLine="709"/>
        <w:jc w:val="both"/>
        <w:rPr>
          <w:rFonts w:ascii="Times New Roman" w:hAnsi="Times New Roman"/>
          <w:sz w:val="24"/>
          <w:szCs w:val="24"/>
        </w:rPr>
      </w:pPr>
      <w:r w:rsidRPr="00A2480A">
        <w:rPr>
          <w:rFonts w:ascii="Times New Roman" w:hAnsi="Times New Roman"/>
          <w:sz w:val="24"/>
          <w:szCs w:val="24"/>
        </w:rPr>
        <w:t>Расчетные параметры автомобильных дорог следующие:</w:t>
      </w:r>
    </w:p>
    <w:p w:rsidR="004367FA" w:rsidRPr="00A2480A" w:rsidRDefault="004367FA" w:rsidP="007F5D2E">
      <w:pPr>
        <w:pStyle w:val="10"/>
        <w:ind w:firstLine="709"/>
        <w:jc w:val="both"/>
        <w:rPr>
          <w:rFonts w:ascii="Times New Roman" w:hAnsi="Times New Roman"/>
          <w:bCs/>
          <w:sz w:val="24"/>
          <w:szCs w:val="24"/>
        </w:rPr>
      </w:pPr>
      <w:r w:rsidRPr="00A2480A">
        <w:rPr>
          <w:rFonts w:ascii="Times New Roman" w:hAnsi="Times New Roman"/>
          <w:sz w:val="24"/>
          <w:szCs w:val="24"/>
        </w:rPr>
        <w:t xml:space="preserve">    </w:t>
      </w:r>
      <w:r w:rsidRPr="00A2480A">
        <w:rPr>
          <w:rFonts w:ascii="Times New Roman" w:hAnsi="Times New Roman"/>
          <w:bCs/>
          <w:sz w:val="24"/>
          <w:szCs w:val="24"/>
        </w:rPr>
        <w:t>- ширина проезжей части                   -   5-6 м</w:t>
      </w:r>
    </w:p>
    <w:p w:rsidR="004367FA" w:rsidRPr="00A2480A" w:rsidRDefault="004367FA" w:rsidP="007F5D2E">
      <w:pPr>
        <w:pStyle w:val="10"/>
        <w:jc w:val="both"/>
        <w:rPr>
          <w:rFonts w:ascii="Times New Roman" w:hAnsi="Times New Roman"/>
          <w:bCs/>
          <w:sz w:val="24"/>
          <w:szCs w:val="24"/>
        </w:rPr>
      </w:pPr>
      <w:r w:rsidRPr="00A2480A">
        <w:rPr>
          <w:rFonts w:ascii="Times New Roman" w:hAnsi="Times New Roman"/>
          <w:bCs/>
          <w:sz w:val="24"/>
          <w:szCs w:val="24"/>
        </w:rPr>
        <w:t xml:space="preserve">                - число полос движения                      -    1-2*</w:t>
      </w:r>
    </w:p>
    <w:p w:rsidR="004367FA" w:rsidRPr="00A2480A" w:rsidRDefault="004367FA" w:rsidP="007F5D2E">
      <w:pPr>
        <w:pStyle w:val="10"/>
        <w:jc w:val="both"/>
        <w:rPr>
          <w:rFonts w:ascii="Times New Roman" w:hAnsi="Times New Roman"/>
          <w:bCs/>
          <w:sz w:val="24"/>
          <w:szCs w:val="24"/>
        </w:rPr>
      </w:pPr>
      <w:r w:rsidRPr="00A2480A">
        <w:rPr>
          <w:rFonts w:ascii="Times New Roman" w:hAnsi="Times New Roman"/>
          <w:bCs/>
          <w:sz w:val="24"/>
          <w:szCs w:val="24"/>
        </w:rPr>
        <w:t xml:space="preserve">                - ширина обочин                                 -  2х1,0м</w:t>
      </w:r>
      <w:r w:rsidR="00704FFE">
        <w:rPr>
          <w:rFonts w:ascii="Times New Roman" w:hAnsi="Times New Roman"/>
          <w:bCs/>
          <w:sz w:val="24"/>
          <w:szCs w:val="24"/>
        </w:rPr>
        <w:t>р</w:t>
      </w:r>
    </w:p>
    <w:p w:rsidR="004367FA" w:rsidRPr="00A2480A" w:rsidRDefault="004367FA" w:rsidP="007F5D2E">
      <w:pPr>
        <w:pStyle w:val="10"/>
        <w:jc w:val="both"/>
        <w:rPr>
          <w:rFonts w:ascii="Times New Roman" w:hAnsi="Times New Roman"/>
          <w:sz w:val="24"/>
          <w:szCs w:val="24"/>
        </w:rPr>
      </w:pPr>
      <w:r w:rsidRPr="00A2480A">
        <w:rPr>
          <w:rFonts w:ascii="Times New Roman" w:hAnsi="Times New Roman"/>
          <w:bCs/>
          <w:sz w:val="24"/>
          <w:szCs w:val="24"/>
        </w:rPr>
        <w:t xml:space="preserve">                - расчетная скорость движения          -   40 км/час.</w:t>
      </w:r>
      <w:r w:rsidRPr="00A2480A">
        <w:rPr>
          <w:rFonts w:ascii="Times New Roman" w:hAnsi="Times New Roman"/>
          <w:sz w:val="24"/>
          <w:szCs w:val="24"/>
        </w:rPr>
        <w:t xml:space="preserve"> </w:t>
      </w:r>
    </w:p>
    <w:p w:rsidR="00A26DF8" w:rsidRPr="00CD0B15" w:rsidRDefault="00F5154F" w:rsidP="007F5D2E">
      <w:pPr>
        <w:pStyle w:val="10"/>
        <w:ind w:right="142"/>
        <w:jc w:val="both"/>
        <w:rPr>
          <w:rFonts w:ascii="Times New Roman" w:hAnsi="Times New Roman"/>
          <w:b/>
          <w:sz w:val="24"/>
          <w:szCs w:val="24"/>
        </w:rPr>
      </w:pPr>
      <w:r w:rsidRPr="007407B5">
        <w:rPr>
          <w:rFonts w:ascii="Times New Roman" w:hAnsi="Times New Roman"/>
          <w:bCs/>
          <w:sz w:val="24"/>
          <w:szCs w:val="24"/>
          <w:highlight w:val="yellow"/>
        </w:rPr>
        <w:t xml:space="preserve">                </w:t>
      </w:r>
    </w:p>
    <w:p w:rsidR="00A54698" w:rsidRPr="00CD0B15" w:rsidRDefault="00852ED2" w:rsidP="004A1029">
      <w:pPr>
        <w:pStyle w:val="10"/>
        <w:spacing w:after="120"/>
        <w:ind w:right="142"/>
        <w:jc w:val="center"/>
        <w:rPr>
          <w:rFonts w:ascii="Times New Roman" w:hAnsi="Times New Roman"/>
          <w:b/>
          <w:sz w:val="24"/>
          <w:szCs w:val="24"/>
        </w:rPr>
      </w:pPr>
      <w:r w:rsidRPr="00CD0B15">
        <w:rPr>
          <w:rFonts w:ascii="Times New Roman" w:hAnsi="Times New Roman"/>
          <w:b/>
          <w:sz w:val="24"/>
          <w:szCs w:val="24"/>
        </w:rPr>
        <w:t>3</w:t>
      </w:r>
      <w:r w:rsidR="0049452E">
        <w:rPr>
          <w:rFonts w:ascii="Times New Roman" w:hAnsi="Times New Roman"/>
          <w:b/>
          <w:sz w:val="24"/>
          <w:szCs w:val="24"/>
        </w:rPr>
        <w:t xml:space="preserve"> </w:t>
      </w:r>
      <w:r w:rsidR="00A54698" w:rsidRPr="00CD0B15">
        <w:rPr>
          <w:rFonts w:ascii="Times New Roman" w:hAnsi="Times New Roman"/>
          <w:b/>
          <w:sz w:val="24"/>
          <w:szCs w:val="24"/>
        </w:rPr>
        <w:t xml:space="preserve"> Природные условия района </w:t>
      </w:r>
    </w:p>
    <w:p w:rsidR="004A1029" w:rsidRPr="00291AD8" w:rsidRDefault="004A1029" w:rsidP="004A1029">
      <w:pPr>
        <w:tabs>
          <w:tab w:val="left" w:pos="10206"/>
        </w:tabs>
        <w:suppressAutoHyphens/>
        <w:overflowPunct/>
        <w:autoSpaceDE/>
        <w:autoSpaceDN/>
        <w:adjustRightInd/>
        <w:ind w:right="180" w:firstLine="709"/>
        <w:jc w:val="both"/>
        <w:textAlignment w:val="auto"/>
        <w:rPr>
          <w:sz w:val="24"/>
          <w:szCs w:val="24"/>
        </w:rPr>
      </w:pPr>
      <w:r w:rsidRPr="00291AD8">
        <w:rPr>
          <w:sz w:val="24"/>
          <w:szCs w:val="24"/>
        </w:rPr>
        <w:t>В административном отношении участок работ расположен в Барабинском  районе Новосибирской области. Метеорологическая станция расположена в г. Барабинск, координаты станции: широта 55°21', долгота 78°20', высота 129м.</w:t>
      </w:r>
    </w:p>
    <w:p w:rsidR="004A1029" w:rsidRPr="00291AD8" w:rsidRDefault="004A1029" w:rsidP="004A1029">
      <w:pPr>
        <w:tabs>
          <w:tab w:val="left" w:pos="10206"/>
        </w:tabs>
        <w:suppressAutoHyphens/>
        <w:overflowPunct/>
        <w:autoSpaceDE/>
        <w:autoSpaceDN/>
        <w:adjustRightInd/>
        <w:ind w:right="180" w:firstLine="709"/>
        <w:jc w:val="both"/>
        <w:textAlignment w:val="auto"/>
        <w:rPr>
          <w:sz w:val="24"/>
          <w:szCs w:val="24"/>
        </w:rPr>
      </w:pPr>
      <w:r w:rsidRPr="00291AD8">
        <w:rPr>
          <w:sz w:val="24"/>
          <w:szCs w:val="24"/>
        </w:rPr>
        <w:t xml:space="preserve">Климат района строительства резко континентальный с суровой и длительной зимой и коротким жарким летом. По схеме районирования для строительства согласно Актуализированной редакции СНиП 23-01-99* район относится к зоне </w:t>
      </w:r>
      <w:proofErr w:type="spellStart"/>
      <w:r w:rsidRPr="00291AD8">
        <w:rPr>
          <w:sz w:val="24"/>
          <w:szCs w:val="24"/>
        </w:rPr>
        <w:t>Iв</w:t>
      </w:r>
      <w:proofErr w:type="spellEnd"/>
      <w:r w:rsidRPr="00291AD8">
        <w:rPr>
          <w:sz w:val="24"/>
          <w:szCs w:val="24"/>
        </w:rPr>
        <w:t xml:space="preserve"> с умеренно континентальным климатом. </w:t>
      </w:r>
    </w:p>
    <w:p w:rsidR="004A1029" w:rsidRPr="00291AD8" w:rsidRDefault="004A1029" w:rsidP="004A1029">
      <w:pPr>
        <w:tabs>
          <w:tab w:val="left" w:pos="10206"/>
        </w:tabs>
        <w:overflowPunct/>
        <w:autoSpaceDE/>
        <w:autoSpaceDN/>
        <w:adjustRightInd/>
        <w:ind w:right="40" w:firstLine="709"/>
        <w:jc w:val="both"/>
        <w:textAlignment w:val="auto"/>
        <w:rPr>
          <w:sz w:val="24"/>
          <w:szCs w:val="24"/>
        </w:rPr>
      </w:pPr>
      <w:r w:rsidRPr="00291AD8">
        <w:rPr>
          <w:sz w:val="24"/>
          <w:szCs w:val="24"/>
        </w:rPr>
        <w:t xml:space="preserve">Решающую роль в характере термического режима играет циркуляция атмосферы и рельеф местности. Существенное влияние на температурный режим оказывает </w:t>
      </w:r>
      <w:proofErr w:type="spellStart"/>
      <w:r w:rsidRPr="00291AD8">
        <w:rPr>
          <w:sz w:val="24"/>
          <w:szCs w:val="24"/>
        </w:rPr>
        <w:t>континентальность</w:t>
      </w:r>
      <w:proofErr w:type="spellEnd"/>
      <w:r w:rsidRPr="00291AD8">
        <w:rPr>
          <w:sz w:val="24"/>
          <w:szCs w:val="24"/>
        </w:rPr>
        <w:t xml:space="preserve"> климата, которая проявляется в резко выраженном различии зимних и летних значений температур воздуха (таблица 3.1).</w:t>
      </w:r>
    </w:p>
    <w:p w:rsidR="000F7DFB" w:rsidRDefault="000F7DFB">
      <w:pPr>
        <w:overflowPunct/>
        <w:autoSpaceDE/>
        <w:autoSpaceDN/>
        <w:adjustRightInd/>
        <w:textAlignment w:val="auto"/>
        <w:rPr>
          <w:sz w:val="24"/>
          <w:szCs w:val="24"/>
        </w:rPr>
      </w:pPr>
      <w:r>
        <w:rPr>
          <w:sz w:val="24"/>
          <w:szCs w:val="24"/>
        </w:rPr>
        <w:br w:type="page"/>
      </w:r>
    </w:p>
    <w:p w:rsidR="004A1029" w:rsidRPr="00291AD8" w:rsidRDefault="004A1029" w:rsidP="004A1029">
      <w:pPr>
        <w:overflowPunct/>
        <w:autoSpaceDE/>
        <w:autoSpaceDN/>
        <w:adjustRightInd/>
        <w:spacing w:line="360" w:lineRule="auto"/>
        <w:ind w:left="170" w:right="38" w:firstLine="709"/>
        <w:jc w:val="right"/>
        <w:textAlignment w:val="auto"/>
        <w:rPr>
          <w:sz w:val="24"/>
          <w:szCs w:val="24"/>
        </w:rPr>
      </w:pPr>
      <w:r w:rsidRPr="00291AD8">
        <w:rPr>
          <w:sz w:val="24"/>
          <w:szCs w:val="24"/>
        </w:rPr>
        <w:lastRenderedPageBreak/>
        <w:t>Температура воздуха, °С по м/ст. Барабинск                                 Таблица 3.1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3"/>
        <w:gridCol w:w="657"/>
        <w:gridCol w:w="658"/>
        <w:gridCol w:w="658"/>
        <w:gridCol w:w="656"/>
        <w:gridCol w:w="656"/>
        <w:gridCol w:w="656"/>
        <w:gridCol w:w="656"/>
        <w:gridCol w:w="656"/>
        <w:gridCol w:w="656"/>
        <w:gridCol w:w="656"/>
        <w:gridCol w:w="656"/>
        <w:gridCol w:w="657"/>
        <w:gridCol w:w="506"/>
      </w:tblGrid>
      <w:tr w:rsidR="004A1029" w:rsidRPr="00291AD8" w:rsidTr="00F0735A">
        <w:tc>
          <w:tcPr>
            <w:tcW w:w="1863" w:type="dxa"/>
            <w:vMerge w:val="restart"/>
            <w:vAlign w:val="center"/>
          </w:tcPr>
          <w:p w:rsidR="004A1029" w:rsidRPr="00291AD8" w:rsidRDefault="004A1029" w:rsidP="00F0735A">
            <w:pPr>
              <w:overflowPunct/>
              <w:jc w:val="center"/>
              <w:textAlignment w:val="auto"/>
              <w:rPr>
                <w:sz w:val="24"/>
                <w:szCs w:val="24"/>
              </w:rPr>
            </w:pPr>
            <w:r w:rsidRPr="00291AD8">
              <w:rPr>
                <w:sz w:val="24"/>
                <w:szCs w:val="24"/>
              </w:rPr>
              <w:t>Характеристика</w:t>
            </w:r>
          </w:p>
        </w:tc>
        <w:tc>
          <w:tcPr>
            <w:tcW w:w="7878" w:type="dxa"/>
            <w:gridSpan w:val="12"/>
          </w:tcPr>
          <w:p w:rsidR="004A1029" w:rsidRPr="00291AD8" w:rsidRDefault="004A1029" w:rsidP="00F0735A">
            <w:pPr>
              <w:overflowPunct/>
              <w:jc w:val="center"/>
              <w:textAlignment w:val="auto"/>
              <w:rPr>
                <w:sz w:val="24"/>
                <w:szCs w:val="24"/>
              </w:rPr>
            </w:pPr>
            <w:r w:rsidRPr="00291AD8">
              <w:rPr>
                <w:sz w:val="24"/>
                <w:szCs w:val="24"/>
              </w:rPr>
              <w:t xml:space="preserve">Месяца </w:t>
            </w:r>
          </w:p>
        </w:tc>
        <w:tc>
          <w:tcPr>
            <w:tcW w:w="506" w:type="dxa"/>
            <w:vMerge w:val="restart"/>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Год</w:t>
            </w:r>
          </w:p>
        </w:tc>
      </w:tr>
      <w:tr w:rsidR="004A1029" w:rsidRPr="00291AD8" w:rsidTr="00F0735A">
        <w:trPr>
          <w:cantSplit/>
          <w:trHeight w:val="1222"/>
        </w:trPr>
        <w:tc>
          <w:tcPr>
            <w:tcW w:w="1863" w:type="dxa"/>
            <w:vMerge/>
          </w:tcPr>
          <w:p w:rsidR="004A1029" w:rsidRPr="00291AD8" w:rsidRDefault="004A1029" w:rsidP="00F0735A">
            <w:pPr>
              <w:overflowPunct/>
              <w:jc w:val="center"/>
              <w:textAlignment w:val="auto"/>
              <w:rPr>
                <w:sz w:val="24"/>
                <w:szCs w:val="24"/>
              </w:rPr>
            </w:pPr>
          </w:p>
        </w:tc>
        <w:tc>
          <w:tcPr>
            <w:tcW w:w="657"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январь</w:t>
            </w:r>
          </w:p>
        </w:tc>
        <w:tc>
          <w:tcPr>
            <w:tcW w:w="658"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февраль</w:t>
            </w:r>
          </w:p>
        </w:tc>
        <w:tc>
          <w:tcPr>
            <w:tcW w:w="658"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март</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апрель</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май</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июнь</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июль</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август</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сентябрь</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октябрь</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ноябрь</w:t>
            </w:r>
          </w:p>
        </w:tc>
        <w:tc>
          <w:tcPr>
            <w:tcW w:w="657"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декабрь</w:t>
            </w:r>
          </w:p>
        </w:tc>
        <w:tc>
          <w:tcPr>
            <w:tcW w:w="506" w:type="dxa"/>
            <w:vMerge/>
            <w:textDirection w:val="btLr"/>
          </w:tcPr>
          <w:p w:rsidR="004A1029" w:rsidRPr="00291AD8" w:rsidRDefault="004A1029" w:rsidP="00F0735A">
            <w:pPr>
              <w:overflowPunct/>
              <w:ind w:left="113" w:right="113"/>
              <w:jc w:val="center"/>
              <w:textAlignment w:val="auto"/>
              <w:rPr>
                <w:sz w:val="24"/>
                <w:szCs w:val="24"/>
              </w:rPr>
            </w:pPr>
          </w:p>
        </w:tc>
      </w:tr>
      <w:tr w:rsidR="004A1029" w:rsidRPr="00291AD8" w:rsidTr="00F0735A">
        <w:trPr>
          <w:cantSplit/>
          <w:trHeight w:val="1134"/>
        </w:trPr>
        <w:tc>
          <w:tcPr>
            <w:tcW w:w="1863" w:type="dxa"/>
          </w:tcPr>
          <w:p w:rsidR="004A1029" w:rsidRPr="00291AD8" w:rsidRDefault="004A1029" w:rsidP="00F0735A">
            <w:pPr>
              <w:overflowPunct/>
              <w:jc w:val="center"/>
              <w:textAlignment w:val="auto"/>
              <w:rPr>
                <w:sz w:val="24"/>
                <w:szCs w:val="24"/>
              </w:rPr>
            </w:pPr>
            <w:r w:rsidRPr="00291AD8">
              <w:rPr>
                <w:sz w:val="24"/>
                <w:szCs w:val="24"/>
              </w:rPr>
              <w:t>Средняя температура воздуха Т</w:t>
            </w:r>
            <w:r w:rsidRPr="00291AD8">
              <w:rPr>
                <w:sz w:val="24"/>
                <w:szCs w:val="24"/>
                <w:vertAlign w:val="superscript"/>
              </w:rPr>
              <w:t>0</w:t>
            </w:r>
            <w:r w:rsidRPr="00291AD8">
              <w:rPr>
                <w:sz w:val="24"/>
                <w:szCs w:val="24"/>
              </w:rPr>
              <w:t>С</w:t>
            </w:r>
          </w:p>
        </w:tc>
        <w:tc>
          <w:tcPr>
            <w:tcW w:w="657"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-18,3</w:t>
            </w:r>
          </w:p>
        </w:tc>
        <w:tc>
          <w:tcPr>
            <w:tcW w:w="658"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-17,0</w:t>
            </w:r>
          </w:p>
        </w:tc>
        <w:tc>
          <w:tcPr>
            <w:tcW w:w="658"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-9,2</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-2,1</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11,0</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17,0</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19,2</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15,8</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9,8</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2,0</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-8,3</w:t>
            </w:r>
          </w:p>
        </w:tc>
        <w:tc>
          <w:tcPr>
            <w:tcW w:w="657"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-15,3</w:t>
            </w:r>
          </w:p>
        </w:tc>
        <w:tc>
          <w:tcPr>
            <w:tcW w:w="50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-0,7</w:t>
            </w:r>
          </w:p>
        </w:tc>
      </w:tr>
      <w:tr w:rsidR="004A1029" w:rsidRPr="00291AD8" w:rsidTr="00F0735A">
        <w:trPr>
          <w:cantSplit/>
          <w:trHeight w:val="1134"/>
        </w:trPr>
        <w:tc>
          <w:tcPr>
            <w:tcW w:w="1863" w:type="dxa"/>
          </w:tcPr>
          <w:p w:rsidR="004A1029" w:rsidRPr="00291AD8" w:rsidRDefault="004A1029" w:rsidP="00F0735A">
            <w:pPr>
              <w:overflowPunct/>
              <w:jc w:val="center"/>
              <w:textAlignment w:val="auto"/>
              <w:rPr>
                <w:sz w:val="24"/>
                <w:szCs w:val="24"/>
              </w:rPr>
            </w:pPr>
            <w:r w:rsidRPr="00291AD8">
              <w:rPr>
                <w:sz w:val="24"/>
                <w:szCs w:val="24"/>
              </w:rPr>
              <w:t xml:space="preserve">Максимальная температура воздуха </w:t>
            </w:r>
            <w:r w:rsidRPr="00291AD8">
              <w:rPr>
                <w:sz w:val="24"/>
                <w:szCs w:val="24"/>
                <w:lang w:val="en-US"/>
              </w:rPr>
              <w:t>max</w:t>
            </w:r>
            <w:r w:rsidRPr="00291AD8">
              <w:rPr>
                <w:sz w:val="24"/>
                <w:szCs w:val="24"/>
              </w:rPr>
              <w:t xml:space="preserve"> Т</w:t>
            </w:r>
            <w:r w:rsidRPr="00291AD8">
              <w:rPr>
                <w:sz w:val="24"/>
                <w:szCs w:val="24"/>
                <w:vertAlign w:val="superscript"/>
              </w:rPr>
              <w:t>0</w:t>
            </w:r>
            <w:r w:rsidRPr="00291AD8">
              <w:rPr>
                <w:sz w:val="24"/>
                <w:szCs w:val="24"/>
              </w:rPr>
              <w:t>С</w:t>
            </w:r>
          </w:p>
        </w:tc>
        <w:tc>
          <w:tcPr>
            <w:tcW w:w="657"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3,5</w:t>
            </w:r>
          </w:p>
        </w:tc>
        <w:tc>
          <w:tcPr>
            <w:tcW w:w="658"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3,5</w:t>
            </w:r>
          </w:p>
        </w:tc>
        <w:tc>
          <w:tcPr>
            <w:tcW w:w="658"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8,8</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28,3</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33,0</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37,6</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37,8</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35,5</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32,9</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23,9</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10,5</w:t>
            </w:r>
          </w:p>
        </w:tc>
        <w:tc>
          <w:tcPr>
            <w:tcW w:w="657"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7,0</w:t>
            </w:r>
          </w:p>
        </w:tc>
        <w:tc>
          <w:tcPr>
            <w:tcW w:w="50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21,9</w:t>
            </w:r>
          </w:p>
        </w:tc>
      </w:tr>
      <w:tr w:rsidR="004A1029" w:rsidRPr="00291AD8" w:rsidTr="00F0735A">
        <w:trPr>
          <w:cantSplit/>
          <w:trHeight w:val="1134"/>
        </w:trPr>
        <w:tc>
          <w:tcPr>
            <w:tcW w:w="1863" w:type="dxa"/>
          </w:tcPr>
          <w:p w:rsidR="004A1029" w:rsidRPr="00291AD8" w:rsidRDefault="004A1029" w:rsidP="00F0735A">
            <w:pPr>
              <w:overflowPunct/>
              <w:jc w:val="center"/>
              <w:textAlignment w:val="auto"/>
              <w:rPr>
                <w:sz w:val="24"/>
                <w:szCs w:val="24"/>
              </w:rPr>
            </w:pPr>
            <w:r w:rsidRPr="00291AD8">
              <w:rPr>
                <w:sz w:val="24"/>
                <w:szCs w:val="24"/>
              </w:rPr>
              <w:t xml:space="preserve">Минимальная температура воздуха </w:t>
            </w:r>
            <w:r w:rsidRPr="00291AD8">
              <w:rPr>
                <w:sz w:val="24"/>
                <w:szCs w:val="24"/>
                <w:lang w:val="en-US"/>
              </w:rPr>
              <w:t>min</w:t>
            </w:r>
            <w:r w:rsidRPr="00291AD8">
              <w:rPr>
                <w:sz w:val="24"/>
                <w:szCs w:val="24"/>
              </w:rPr>
              <w:t xml:space="preserve"> Т</w:t>
            </w:r>
            <w:r w:rsidRPr="00291AD8">
              <w:rPr>
                <w:sz w:val="24"/>
                <w:szCs w:val="24"/>
                <w:vertAlign w:val="superscript"/>
              </w:rPr>
              <w:t>0</w:t>
            </w:r>
            <w:r w:rsidRPr="00291AD8">
              <w:rPr>
                <w:sz w:val="24"/>
                <w:szCs w:val="24"/>
              </w:rPr>
              <w:t>С</w:t>
            </w:r>
          </w:p>
        </w:tc>
        <w:tc>
          <w:tcPr>
            <w:tcW w:w="657"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-44,7</w:t>
            </w:r>
          </w:p>
        </w:tc>
        <w:tc>
          <w:tcPr>
            <w:tcW w:w="658"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- 44,9</w:t>
            </w:r>
          </w:p>
        </w:tc>
        <w:tc>
          <w:tcPr>
            <w:tcW w:w="658"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- 41,2</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- 29,5</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- 10,7</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- 3,3</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2,7</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- 2,1</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- 8,0</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- 25,1</w:t>
            </w:r>
          </w:p>
        </w:tc>
        <w:tc>
          <w:tcPr>
            <w:tcW w:w="65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- 41,7</w:t>
            </w:r>
          </w:p>
        </w:tc>
        <w:tc>
          <w:tcPr>
            <w:tcW w:w="657"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- 46,9</w:t>
            </w:r>
          </w:p>
        </w:tc>
        <w:tc>
          <w:tcPr>
            <w:tcW w:w="506" w:type="dxa"/>
            <w:textDirection w:val="btLr"/>
          </w:tcPr>
          <w:p w:rsidR="004A1029" w:rsidRPr="00291AD8" w:rsidRDefault="004A1029" w:rsidP="00F0735A">
            <w:pPr>
              <w:overflowPunct/>
              <w:ind w:left="113" w:right="113"/>
              <w:jc w:val="center"/>
              <w:textAlignment w:val="auto"/>
              <w:rPr>
                <w:sz w:val="24"/>
                <w:szCs w:val="24"/>
              </w:rPr>
            </w:pPr>
            <w:r w:rsidRPr="00291AD8">
              <w:rPr>
                <w:sz w:val="24"/>
                <w:szCs w:val="24"/>
              </w:rPr>
              <w:t>- 24,6</w:t>
            </w:r>
          </w:p>
        </w:tc>
      </w:tr>
    </w:tbl>
    <w:p w:rsidR="004A1029" w:rsidRPr="00291AD8" w:rsidRDefault="004A1029" w:rsidP="004A1029">
      <w:pPr>
        <w:overflowPunct/>
        <w:autoSpaceDE/>
        <w:autoSpaceDN/>
        <w:adjustRightInd/>
        <w:ind w:right="40" w:firstLine="709"/>
        <w:jc w:val="both"/>
        <w:textAlignment w:val="auto"/>
        <w:rPr>
          <w:sz w:val="24"/>
          <w:szCs w:val="24"/>
        </w:rPr>
      </w:pPr>
      <w:r w:rsidRPr="00291AD8">
        <w:rPr>
          <w:sz w:val="24"/>
          <w:szCs w:val="24"/>
        </w:rPr>
        <w:t>Среднегодовая температура воздуха имеет отрицательное значение (минус 0,7</w:t>
      </w:r>
      <w:r w:rsidRPr="00291AD8">
        <w:rPr>
          <w:sz w:val="24"/>
          <w:szCs w:val="24"/>
        </w:rPr>
        <w:sym w:font="Symbol" w:char="F0B0"/>
      </w:r>
      <w:r w:rsidRPr="00291AD8">
        <w:rPr>
          <w:sz w:val="24"/>
          <w:szCs w:val="24"/>
        </w:rPr>
        <w:t>С). В отдельные годы в зависимости от погодных условий возможны значительные отклонения от многолетнего среднего значения не только среди среднемесячных, но и средних годовых температур воздуха. Период с отрицательными среднемесячными температурами воздуха продолжается с ноября по апрель (таблица 3.1).</w:t>
      </w:r>
    </w:p>
    <w:p w:rsidR="004A1029" w:rsidRPr="00291AD8" w:rsidRDefault="004A1029" w:rsidP="004A1029">
      <w:pPr>
        <w:overflowPunct/>
        <w:autoSpaceDE/>
        <w:autoSpaceDN/>
        <w:adjustRightInd/>
        <w:ind w:right="40" w:firstLine="709"/>
        <w:jc w:val="both"/>
        <w:textAlignment w:val="auto"/>
        <w:rPr>
          <w:sz w:val="24"/>
          <w:szCs w:val="24"/>
        </w:rPr>
      </w:pPr>
      <w:r w:rsidRPr="00291AD8">
        <w:rPr>
          <w:sz w:val="24"/>
          <w:szCs w:val="24"/>
        </w:rPr>
        <w:t>Январь – самый холодный месяц на территории исследуемого региона (его среднемесячная температура воздуха по м/ст. Барабинск составляет -18,3</w:t>
      </w:r>
      <w:r w:rsidRPr="00291AD8">
        <w:rPr>
          <w:sz w:val="24"/>
          <w:szCs w:val="24"/>
        </w:rPr>
        <w:sym w:font="Symbol" w:char="F0B0"/>
      </w:r>
      <w:r w:rsidRPr="00291AD8">
        <w:rPr>
          <w:sz w:val="24"/>
          <w:szCs w:val="24"/>
        </w:rPr>
        <w:t>С). Абсолютный минимум температуры воздуха -48</w:t>
      </w:r>
      <w:r w:rsidRPr="00291AD8">
        <w:rPr>
          <w:sz w:val="24"/>
          <w:szCs w:val="24"/>
        </w:rPr>
        <w:sym w:font="Symbol" w:char="F0B0"/>
      </w:r>
      <w:r w:rsidRPr="00291AD8">
        <w:rPr>
          <w:sz w:val="24"/>
          <w:szCs w:val="24"/>
        </w:rPr>
        <w:t>С. Столь низкие температуры воздуха обусловлены воздействием сухих и холодных масс зимнего антициклона. Согласно актуализированной редакции  СНиП 23-01-99*</w:t>
      </w:r>
      <w:r w:rsidRPr="00291AD8">
        <w:rPr>
          <w:color w:val="FF0000"/>
          <w:sz w:val="24"/>
          <w:szCs w:val="24"/>
        </w:rPr>
        <w:t xml:space="preserve"> </w:t>
      </w:r>
      <w:r w:rsidRPr="00291AD8">
        <w:rPr>
          <w:sz w:val="24"/>
          <w:szCs w:val="24"/>
        </w:rPr>
        <w:t>«Строительная климатология» температура воздуха наиболее холодной пятидневки, °С, обеспеченностью 0,92 составляет -39°С.</w:t>
      </w:r>
    </w:p>
    <w:p w:rsidR="004A1029" w:rsidRPr="00291AD8" w:rsidRDefault="004A1029" w:rsidP="004A1029">
      <w:pPr>
        <w:overflowPunct/>
        <w:autoSpaceDE/>
        <w:autoSpaceDN/>
        <w:adjustRightInd/>
        <w:ind w:right="40" w:firstLine="709"/>
        <w:jc w:val="both"/>
        <w:textAlignment w:val="auto"/>
        <w:rPr>
          <w:sz w:val="24"/>
          <w:szCs w:val="24"/>
        </w:rPr>
      </w:pPr>
      <w:r w:rsidRPr="00291AD8">
        <w:rPr>
          <w:sz w:val="24"/>
          <w:szCs w:val="24"/>
        </w:rPr>
        <w:t>Наиболее высокие температуры воздуха отмечаются в июле – самом теплом месяце (его среднемесячная температура воздуха плюс 19,2</w:t>
      </w:r>
      <w:r w:rsidRPr="00291AD8">
        <w:rPr>
          <w:sz w:val="24"/>
          <w:szCs w:val="24"/>
        </w:rPr>
        <w:sym w:font="Symbol" w:char="F0B0"/>
      </w:r>
      <w:r w:rsidRPr="00291AD8">
        <w:rPr>
          <w:sz w:val="24"/>
          <w:szCs w:val="24"/>
        </w:rPr>
        <w:t>С). Абсолютный максимум температуры воздуха плюс 36</w:t>
      </w:r>
      <w:r w:rsidRPr="00291AD8">
        <w:rPr>
          <w:sz w:val="24"/>
          <w:szCs w:val="24"/>
        </w:rPr>
        <w:sym w:font="Symbol" w:char="F0B0"/>
      </w:r>
      <w:r w:rsidRPr="00291AD8">
        <w:rPr>
          <w:sz w:val="24"/>
          <w:szCs w:val="24"/>
        </w:rPr>
        <w:t>С.</w:t>
      </w:r>
    </w:p>
    <w:p w:rsidR="004A1029" w:rsidRPr="00291AD8" w:rsidRDefault="004A1029" w:rsidP="004A1029">
      <w:pPr>
        <w:overflowPunct/>
        <w:autoSpaceDE/>
        <w:autoSpaceDN/>
        <w:adjustRightInd/>
        <w:ind w:right="40" w:firstLine="709"/>
        <w:jc w:val="both"/>
        <w:textAlignment w:val="auto"/>
        <w:rPr>
          <w:sz w:val="24"/>
          <w:szCs w:val="24"/>
        </w:rPr>
      </w:pPr>
      <w:r w:rsidRPr="00291AD8">
        <w:rPr>
          <w:sz w:val="24"/>
          <w:szCs w:val="24"/>
        </w:rPr>
        <w:t>Осень наступает на рассматриваемой территории в октябре. Наиболее интенсивное понижение температуры воздуха наблюдается в период осеннего охлаждения (октябрь – ноябрь). В октябре – ноябре перепад средних месячных температур воздуха составляет в среднем 11</w:t>
      </w:r>
      <w:r w:rsidRPr="00291AD8">
        <w:rPr>
          <w:sz w:val="24"/>
          <w:szCs w:val="24"/>
        </w:rPr>
        <w:sym w:font="Symbol" w:char="F0B0"/>
      </w:r>
      <w:r w:rsidRPr="00291AD8">
        <w:rPr>
          <w:sz w:val="24"/>
          <w:szCs w:val="24"/>
        </w:rPr>
        <w:t xml:space="preserve">С и является наибольшим годовым.  Продолжительность безморозного периода составляет в среднем 101 день. </w:t>
      </w:r>
    </w:p>
    <w:p w:rsidR="004A1029" w:rsidRPr="00291AD8" w:rsidRDefault="004A1029" w:rsidP="004A1029">
      <w:pPr>
        <w:suppressAutoHyphens/>
        <w:overflowPunct/>
        <w:autoSpaceDE/>
        <w:autoSpaceDN/>
        <w:adjustRightInd/>
        <w:ind w:right="40" w:firstLine="709"/>
        <w:jc w:val="both"/>
        <w:textAlignment w:val="auto"/>
        <w:rPr>
          <w:sz w:val="24"/>
          <w:szCs w:val="24"/>
        </w:rPr>
      </w:pPr>
      <w:r w:rsidRPr="00291AD8">
        <w:rPr>
          <w:sz w:val="24"/>
          <w:szCs w:val="24"/>
        </w:rPr>
        <w:t>За расчетную минимальную температуру принимаем: среднюю температуру наружного воздуха наиболее холодной пятидневки обеспеченностью:</w:t>
      </w:r>
    </w:p>
    <w:p w:rsidR="004A1029" w:rsidRPr="00291AD8" w:rsidRDefault="004A1029" w:rsidP="004A1029">
      <w:pPr>
        <w:suppressAutoHyphens/>
        <w:overflowPunct/>
        <w:autoSpaceDE/>
        <w:autoSpaceDN/>
        <w:adjustRightInd/>
        <w:ind w:right="40" w:firstLine="709"/>
        <w:jc w:val="both"/>
        <w:textAlignment w:val="auto"/>
        <w:rPr>
          <w:sz w:val="24"/>
          <w:szCs w:val="24"/>
        </w:rPr>
      </w:pPr>
      <w:r w:rsidRPr="00291AD8">
        <w:rPr>
          <w:sz w:val="24"/>
          <w:szCs w:val="24"/>
        </w:rPr>
        <w:t>0,98 – для расчета металлических конструкций, равная -42°С</w:t>
      </w:r>
    </w:p>
    <w:p w:rsidR="004A1029" w:rsidRPr="00291AD8" w:rsidRDefault="004A1029" w:rsidP="004A1029">
      <w:pPr>
        <w:suppressAutoHyphens/>
        <w:overflowPunct/>
        <w:autoSpaceDE/>
        <w:autoSpaceDN/>
        <w:adjustRightInd/>
        <w:ind w:right="40" w:firstLine="709"/>
        <w:jc w:val="both"/>
        <w:textAlignment w:val="auto"/>
        <w:rPr>
          <w:sz w:val="24"/>
          <w:szCs w:val="24"/>
        </w:rPr>
      </w:pPr>
      <w:r w:rsidRPr="00291AD8">
        <w:rPr>
          <w:sz w:val="24"/>
          <w:szCs w:val="24"/>
        </w:rPr>
        <w:t>0,92 – для расчета бетонных и железобетонных конструкций, равная -39°С</w:t>
      </w:r>
    </w:p>
    <w:p w:rsidR="004A1029" w:rsidRPr="00291AD8" w:rsidRDefault="004A1029" w:rsidP="004A1029">
      <w:pPr>
        <w:suppressAutoHyphens/>
        <w:overflowPunct/>
        <w:autoSpaceDE/>
        <w:autoSpaceDN/>
        <w:adjustRightInd/>
        <w:ind w:right="40" w:firstLine="709"/>
        <w:jc w:val="both"/>
        <w:textAlignment w:val="auto"/>
        <w:rPr>
          <w:sz w:val="24"/>
          <w:szCs w:val="24"/>
        </w:rPr>
      </w:pPr>
      <w:r w:rsidRPr="00291AD8">
        <w:rPr>
          <w:sz w:val="24"/>
          <w:szCs w:val="24"/>
        </w:rPr>
        <w:t>Средняя годовая относительная влажность воздуха составляет 75%. Наибольших значений влажность достигает в зимние месяцы (ноябрь-февраль) наименьших – весной и летом (апрель-июнь).</w:t>
      </w:r>
    </w:p>
    <w:p w:rsidR="004A1029" w:rsidRPr="00291AD8" w:rsidRDefault="004A1029" w:rsidP="004A1029">
      <w:pPr>
        <w:overflowPunct/>
        <w:autoSpaceDE/>
        <w:autoSpaceDN/>
        <w:adjustRightInd/>
        <w:ind w:right="40" w:firstLine="709"/>
        <w:jc w:val="both"/>
        <w:textAlignment w:val="auto"/>
        <w:rPr>
          <w:color w:val="2E74B5"/>
          <w:sz w:val="24"/>
          <w:szCs w:val="24"/>
        </w:rPr>
      </w:pPr>
      <w:r w:rsidRPr="00291AD8">
        <w:rPr>
          <w:sz w:val="24"/>
          <w:szCs w:val="24"/>
        </w:rPr>
        <w:t>На рассматриваемой территории характер распределения осадков определяется циклонической деятельностью и орографическими особенностями региона. Взаимодействие этих факторов обусловливает существенные различия между количеством осадков, выпадающих по сезонам года. Различия в основном сводятся к тому, что осадки летнего сезона превосходят осадки зимнего периода. Среднегодовое количество осадков составляет 411 мм, минимальное количество осадков выпадает на февраль месяц, максимальное на июль месяц</w:t>
      </w:r>
      <w:r w:rsidRPr="00291AD8">
        <w:rPr>
          <w:color w:val="2E74B5"/>
          <w:sz w:val="24"/>
          <w:szCs w:val="24"/>
        </w:rPr>
        <w:t>.</w:t>
      </w:r>
    </w:p>
    <w:p w:rsidR="004A1029" w:rsidRPr="00291AD8" w:rsidRDefault="004A1029" w:rsidP="004A1029">
      <w:pPr>
        <w:suppressAutoHyphens/>
        <w:overflowPunct/>
        <w:autoSpaceDE/>
        <w:autoSpaceDN/>
        <w:adjustRightInd/>
        <w:ind w:right="40" w:firstLine="709"/>
        <w:jc w:val="both"/>
        <w:textAlignment w:val="auto"/>
        <w:rPr>
          <w:sz w:val="24"/>
          <w:szCs w:val="24"/>
        </w:rPr>
      </w:pPr>
      <w:r w:rsidRPr="00291AD8">
        <w:rPr>
          <w:sz w:val="24"/>
          <w:szCs w:val="24"/>
        </w:rPr>
        <w:t>Устойчивый снежный покров образуется в основном к середине ноября, а начинает разрушаться, как правило, в конце марта.</w:t>
      </w:r>
    </w:p>
    <w:p w:rsidR="004A1029" w:rsidRPr="00291AD8" w:rsidRDefault="004A1029" w:rsidP="004A1029">
      <w:pPr>
        <w:suppressAutoHyphens/>
        <w:overflowPunct/>
        <w:autoSpaceDE/>
        <w:autoSpaceDN/>
        <w:adjustRightInd/>
        <w:ind w:right="180" w:firstLine="709"/>
        <w:jc w:val="both"/>
        <w:textAlignment w:val="auto"/>
        <w:rPr>
          <w:color w:val="2E74B5"/>
          <w:sz w:val="24"/>
          <w:szCs w:val="24"/>
        </w:rPr>
      </w:pPr>
      <w:r w:rsidRPr="00291AD8">
        <w:rPr>
          <w:sz w:val="24"/>
          <w:szCs w:val="24"/>
        </w:rPr>
        <w:lastRenderedPageBreak/>
        <w:t>Наибольшей мощности снежный покров достигает во второй-третьей декаде марта, составляя в среднем 48 см.</w:t>
      </w:r>
      <w:r w:rsidRPr="00291AD8">
        <w:rPr>
          <w:color w:val="2E74B5"/>
          <w:sz w:val="24"/>
          <w:szCs w:val="24"/>
        </w:rPr>
        <w:t xml:space="preserve"> </w:t>
      </w:r>
      <w:r w:rsidRPr="00291AD8">
        <w:rPr>
          <w:sz w:val="24"/>
          <w:szCs w:val="24"/>
        </w:rPr>
        <w:t>В середине третьей декады апреля отмечается полный сход снега</w:t>
      </w:r>
      <w:r w:rsidRPr="00291AD8">
        <w:rPr>
          <w:color w:val="2E74B5"/>
          <w:sz w:val="24"/>
          <w:szCs w:val="24"/>
        </w:rPr>
        <w:t>.</w:t>
      </w:r>
    </w:p>
    <w:p w:rsidR="004A1029" w:rsidRPr="00291AD8" w:rsidRDefault="004A1029" w:rsidP="004A1029">
      <w:pPr>
        <w:suppressAutoHyphens/>
        <w:overflowPunct/>
        <w:autoSpaceDE/>
        <w:autoSpaceDN/>
        <w:adjustRightInd/>
        <w:ind w:right="180" w:firstLine="709"/>
        <w:jc w:val="both"/>
        <w:textAlignment w:val="auto"/>
        <w:rPr>
          <w:sz w:val="24"/>
          <w:szCs w:val="24"/>
        </w:rPr>
      </w:pPr>
      <w:r w:rsidRPr="00291AD8">
        <w:rPr>
          <w:sz w:val="24"/>
          <w:szCs w:val="24"/>
        </w:rPr>
        <w:t>Среднегодовая скорость ветра составляет 3,9 м/сек. Максимальная скорость ветра 6,3 м/сек (май месяц), минимальная -2,7 м/сек (август месяц)</w:t>
      </w:r>
    </w:p>
    <w:p w:rsidR="004A1029" w:rsidRPr="00291AD8" w:rsidRDefault="004A1029" w:rsidP="004A1029">
      <w:pPr>
        <w:suppressAutoHyphens/>
        <w:overflowPunct/>
        <w:autoSpaceDE/>
        <w:autoSpaceDN/>
        <w:adjustRightInd/>
        <w:ind w:right="180" w:firstLine="709"/>
        <w:jc w:val="both"/>
        <w:textAlignment w:val="auto"/>
        <w:rPr>
          <w:sz w:val="24"/>
          <w:szCs w:val="24"/>
        </w:rPr>
      </w:pPr>
      <w:r w:rsidRPr="00291AD8">
        <w:rPr>
          <w:sz w:val="24"/>
          <w:szCs w:val="24"/>
        </w:rPr>
        <w:t xml:space="preserve">Среднегодовое направление ветра – западное и юго-западное. В теплый период года основным направлением ветра являются северное и северо-восточное направление, в холодный период года – западное, юго-западное и южное направление. </w:t>
      </w:r>
    </w:p>
    <w:p w:rsidR="004A1029" w:rsidRPr="00291AD8" w:rsidRDefault="004A1029" w:rsidP="004A1029">
      <w:pPr>
        <w:suppressAutoHyphens/>
        <w:overflowPunct/>
        <w:autoSpaceDE/>
        <w:autoSpaceDN/>
        <w:adjustRightInd/>
        <w:ind w:right="180" w:firstLine="709"/>
        <w:jc w:val="both"/>
        <w:textAlignment w:val="auto"/>
        <w:rPr>
          <w:sz w:val="24"/>
          <w:szCs w:val="24"/>
        </w:rPr>
      </w:pPr>
      <w:r w:rsidRPr="00291AD8">
        <w:rPr>
          <w:sz w:val="24"/>
          <w:szCs w:val="24"/>
        </w:rPr>
        <w:t>Основные климатические показатели согласно Актуализированной редакции СНиП 23-01-99* по метеостанции Барабинск представлены в таблице 3.2</w:t>
      </w:r>
    </w:p>
    <w:p w:rsidR="004A1029" w:rsidRPr="00291AD8" w:rsidRDefault="004A1029" w:rsidP="004A1029">
      <w:pPr>
        <w:suppressAutoHyphens/>
        <w:overflowPunct/>
        <w:autoSpaceDE/>
        <w:autoSpaceDN/>
        <w:adjustRightInd/>
        <w:ind w:right="180" w:firstLine="709"/>
        <w:jc w:val="both"/>
        <w:textAlignment w:val="auto"/>
        <w:rPr>
          <w:sz w:val="24"/>
          <w:szCs w:val="24"/>
        </w:rPr>
      </w:pPr>
      <w:r w:rsidRPr="00291AD8">
        <w:rPr>
          <w:sz w:val="24"/>
          <w:szCs w:val="24"/>
        </w:rPr>
        <w:t>Талица 3,2 – Основные климатические показатели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7464"/>
        <w:gridCol w:w="1126"/>
        <w:gridCol w:w="1485"/>
      </w:tblGrid>
      <w:tr w:rsidR="004A1029" w:rsidRPr="00291AD8" w:rsidTr="00F0735A">
        <w:trPr>
          <w:tblHeader/>
        </w:trPr>
        <w:tc>
          <w:tcPr>
            <w:tcW w:w="7464" w:type="dxa"/>
            <w:tcBorders>
              <w:top w:val="single" w:sz="12" w:space="0" w:color="auto"/>
              <w:left w:val="single" w:sz="12"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Характеристика</w:t>
            </w:r>
          </w:p>
        </w:tc>
        <w:tc>
          <w:tcPr>
            <w:tcW w:w="1126"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Величина</w:t>
            </w:r>
          </w:p>
        </w:tc>
        <w:tc>
          <w:tcPr>
            <w:tcW w:w="1485" w:type="dxa"/>
            <w:tcBorders>
              <w:top w:val="single" w:sz="12" w:space="0" w:color="auto"/>
              <w:left w:val="single" w:sz="4" w:space="0" w:color="auto"/>
              <w:bottom w:val="single" w:sz="12" w:space="0" w:color="auto"/>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Метеостанция</w:t>
            </w:r>
          </w:p>
        </w:tc>
      </w:tr>
      <w:tr w:rsidR="004A1029" w:rsidRPr="00291AD8" w:rsidTr="00F0735A">
        <w:tc>
          <w:tcPr>
            <w:tcW w:w="7464" w:type="dxa"/>
            <w:tcBorders>
              <w:top w:val="single" w:sz="12" w:space="0" w:color="auto"/>
              <w:left w:val="single" w:sz="12"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Абсолютная минимальная температура воздуха, ˚С</w:t>
            </w:r>
          </w:p>
        </w:tc>
        <w:tc>
          <w:tcPr>
            <w:tcW w:w="1126" w:type="dxa"/>
            <w:tcBorders>
              <w:top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-48</w:t>
            </w:r>
          </w:p>
        </w:tc>
        <w:tc>
          <w:tcPr>
            <w:tcW w:w="1485" w:type="dxa"/>
            <w:tcBorders>
              <w:top w:val="single" w:sz="12" w:space="0" w:color="auto"/>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c>
          <w:tcPr>
            <w:tcW w:w="7464" w:type="dxa"/>
            <w:tcBorders>
              <w:left w:val="single" w:sz="12" w:space="0" w:color="auto"/>
            </w:tcBorders>
            <w:shd w:val="clear" w:color="auto" w:fill="auto"/>
            <w:vAlign w:val="center"/>
          </w:tcPr>
          <w:p w:rsidR="004A1029" w:rsidRPr="00291AD8" w:rsidRDefault="004A1029" w:rsidP="00F0735A">
            <w:pPr>
              <w:overflowPunct/>
              <w:autoSpaceDE/>
              <w:autoSpaceDN/>
              <w:adjustRightInd/>
              <w:textAlignment w:val="auto"/>
              <w:rPr>
                <w:sz w:val="24"/>
                <w:szCs w:val="24"/>
              </w:rPr>
            </w:pPr>
            <w:r w:rsidRPr="00291AD8">
              <w:rPr>
                <w:sz w:val="24"/>
                <w:szCs w:val="24"/>
              </w:rPr>
              <w:t>Абсолютная максимальная температура воздуха, ˚С</w:t>
            </w:r>
          </w:p>
        </w:tc>
        <w:tc>
          <w:tcPr>
            <w:tcW w:w="1126" w:type="dxa"/>
            <w:shd w:val="clear" w:color="auto" w:fill="auto"/>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+38</w:t>
            </w:r>
          </w:p>
        </w:tc>
        <w:tc>
          <w:tcPr>
            <w:tcW w:w="1485" w:type="dxa"/>
            <w:tcBorders>
              <w:right w:val="single" w:sz="12" w:space="0" w:color="auto"/>
            </w:tcBorders>
            <w:shd w:val="clear" w:color="auto" w:fill="auto"/>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rPr>
          <w:cantSplit/>
          <w:trHeight w:val="840"/>
        </w:trPr>
        <w:tc>
          <w:tcPr>
            <w:tcW w:w="7464" w:type="dxa"/>
            <w:tcBorders>
              <w:left w:val="single" w:sz="12" w:space="0" w:color="auto"/>
              <w:bottom w:val="single" w:sz="6"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Температура наиболее холодных суток, ˚С:</w:t>
            </w:r>
          </w:p>
          <w:p w:rsidR="004A1029" w:rsidRPr="00291AD8" w:rsidRDefault="004A1029" w:rsidP="00F0735A">
            <w:pPr>
              <w:overflowPunct/>
              <w:autoSpaceDE/>
              <w:autoSpaceDN/>
              <w:adjustRightInd/>
              <w:textAlignment w:val="auto"/>
              <w:rPr>
                <w:sz w:val="24"/>
                <w:szCs w:val="24"/>
              </w:rPr>
            </w:pPr>
            <w:r w:rsidRPr="00291AD8">
              <w:rPr>
                <w:sz w:val="24"/>
                <w:szCs w:val="24"/>
              </w:rPr>
              <w:t>обеспеченностью 0,98%</w:t>
            </w:r>
          </w:p>
          <w:p w:rsidR="004A1029" w:rsidRPr="00291AD8" w:rsidRDefault="004A1029" w:rsidP="00F0735A">
            <w:pPr>
              <w:overflowPunct/>
              <w:autoSpaceDE/>
              <w:autoSpaceDN/>
              <w:adjustRightInd/>
              <w:textAlignment w:val="auto"/>
              <w:rPr>
                <w:sz w:val="24"/>
                <w:szCs w:val="24"/>
              </w:rPr>
            </w:pPr>
            <w:r w:rsidRPr="00291AD8">
              <w:rPr>
                <w:sz w:val="24"/>
                <w:szCs w:val="24"/>
              </w:rPr>
              <w:t>обеспеченностью 0,92%</w:t>
            </w:r>
          </w:p>
        </w:tc>
        <w:tc>
          <w:tcPr>
            <w:tcW w:w="1126" w:type="dxa"/>
            <w:tcBorders>
              <w:bottom w:val="single" w:sz="6" w:space="0" w:color="auto"/>
            </w:tcBorders>
            <w:vAlign w:val="center"/>
          </w:tcPr>
          <w:p w:rsidR="004A1029" w:rsidRPr="00291AD8" w:rsidRDefault="004A1029" w:rsidP="00F0735A">
            <w:pPr>
              <w:overflowPunct/>
              <w:autoSpaceDE/>
              <w:autoSpaceDN/>
              <w:adjustRightInd/>
              <w:jc w:val="center"/>
              <w:textAlignment w:val="auto"/>
              <w:rPr>
                <w:sz w:val="24"/>
                <w:szCs w:val="24"/>
              </w:rPr>
            </w:pPr>
          </w:p>
          <w:p w:rsidR="004A1029" w:rsidRPr="00291AD8" w:rsidRDefault="004A1029" w:rsidP="00F0735A">
            <w:pPr>
              <w:overflowPunct/>
              <w:autoSpaceDE/>
              <w:autoSpaceDN/>
              <w:adjustRightInd/>
              <w:jc w:val="center"/>
              <w:textAlignment w:val="auto"/>
              <w:rPr>
                <w:sz w:val="24"/>
                <w:szCs w:val="24"/>
              </w:rPr>
            </w:pPr>
            <w:r w:rsidRPr="00291AD8">
              <w:rPr>
                <w:sz w:val="24"/>
                <w:szCs w:val="24"/>
              </w:rPr>
              <w:t>-44</w:t>
            </w:r>
          </w:p>
          <w:p w:rsidR="004A1029" w:rsidRPr="00291AD8" w:rsidRDefault="004A1029" w:rsidP="00F0735A">
            <w:pPr>
              <w:overflowPunct/>
              <w:autoSpaceDE/>
              <w:autoSpaceDN/>
              <w:adjustRightInd/>
              <w:jc w:val="center"/>
              <w:textAlignment w:val="auto"/>
              <w:rPr>
                <w:sz w:val="24"/>
                <w:szCs w:val="24"/>
              </w:rPr>
            </w:pPr>
            <w:r w:rsidRPr="00291AD8">
              <w:rPr>
                <w:sz w:val="24"/>
                <w:szCs w:val="24"/>
              </w:rPr>
              <w:t>-42</w:t>
            </w:r>
          </w:p>
        </w:tc>
        <w:tc>
          <w:tcPr>
            <w:tcW w:w="1485" w:type="dxa"/>
            <w:tcBorders>
              <w:bottom w:val="single" w:sz="6" w:space="0" w:color="auto"/>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rPr>
          <w:cantSplit/>
          <w:trHeight w:val="840"/>
        </w:trPr>
        <w:tc>
          <w:tcPr>
            <w:tcW w:w="7464" w:type="dxa"/>
            <w:tcBorders>
              <w:left w:val="single" w:sz="12" w:space="0" w:color="auto"/>
              <w:bottom w:val="single" w:sz="6"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Температура наиболее холодной пятидневки, ˚С:</w:t>
            </w:r>
          </w:p>
          <w:p w:rsidR="004A1029" w:rsidRPr="00291AD8" w:rsidRDefault="004A1029" w:rsidP="00F0735A">
            <w:pPr>
              <w:overflowPunct/>
              <w:autoSpaceDE/>
              <w:autoSpaceDN/>
              <w:adjustRightInd/>
              <w:textAlignment w:val="auto"/>
              <w:rPr>
                <w:sz w:val="24"/>
                <w:szCs w:val="24"/>
              </w:rPr>
            </w:pPr>
            <w:r w:rsidRPr="00291AD8">
              <w:rPr>
                <w:sz w:val="24"/>
                <w:szCs w:val="24"/>
              </w:rPr>
              <w:t>обеспеченностью 0,98%</w:t>
            </w:r>
          </w:p>
          <w:p w:rsidR="004A1029" w:rsidRPr="00291AD8" w:rsidRDefault="004A1029" w:rsidP="00F0735A">
            <w:pPr>
              <w:overflowPunct/>
              <w:autoSpaceDE/>
              <w:autoSpaceDN/>
              <w:adjustRightInd/>
              <w:textAlignment w:val="auto"/>
              <w:rPr>
                <w:sz w:val="24"/>
                <w:szCs w:val="24"/>
              </w:rPr>
            </w:pPr>
            <w:r w:rsidRPr="00291AD8">
              <w:rPr>
                <w:sz w:val="24"/>
                <w:szCs w:val="24"/>
              </w:rPr>
              <w:t>обеспеченностью 0,92%</w:t>
            </w:r>
          </w:p>
        </w:tc>
        <w:tc>
          <w:tcPr>
            <w:tcW w:w="1126" w:type="dxa"/>
            <w:tcBorders>
              <w:bottom w:val="single" w:sz="6" w:space="0" w:color="auto"/>
            </w:tcBorders>
            <w:vAlign w:val="center"/>
          </w:tcPr>
          <w:p w:rsidR="004A1029" w:rsidRPr="00291AD8" w:rsidRDefault="004A1029" w:rsidP="00F0735A">
            <w:pPr>
              <w:overflowPunct/>
              <w:autoSpaceDE/>
              <w:autoSpaceDN/>
              <w:adjustRightInd/>
              <w:jc w:val="center"/>
              <w:textAlignment w:val="auto"/>
              <w:rPr>
                <w:sz w:val="24"/>
                <w:szCs w:val="24"/>
              </w:rPr>
            </w:pPr>
          </w:p>
          <w:p w:rsidR="004A1029" w:rsidRPr="00291AD8" w:rsidRDefault="004A1029" w:rsidP="00F0735A">
            <w:pPr>
              <w:overflowPunct/>
              <w:autoSpaceDE/>
              <w:autoSpaceDN/>
              <w:adjustRightInd/>
              <w:jc w:val="center"/>
              <w:textAlignment w:val="auto"/>
              <w:rPr>
                <w:sz w:val="24"/>
                <w:szCs w:val="24"/>
              </w:rPr>
            </w:pPr>
            <w:r w:rsidRPr="00291AD8">
              <w:rPr>
                <w:sz w:val="24"/>
                <w:szCs w:val="24"/>
              </w:rPr>
              <w:t>-42</w:t>
            </w:r>
          </w:p>
          <w:p w:rsidR="004A1029" w:rsidRPr="00291AD8" w:rsidRDefault="004A1029" w:rsidP="00F0735A">
            <w:pPr>
              <w:overflowPunct/>
              <w:autoSpaceDE/>
              <w:autoSpaceDN/>
              <w:adjustRightInd/>
              <w:jc w:val="center"/>
              <w:textAlignment w:val="auto"/>
              <w:rPr>
                <w:sz w:val="24"/>
                <w:szCs w:val="24"/>
              </w:rPr>
            </w:pPr>
            <w:r w:rsidRPr="00291AD8">
              <w:rPr>
                <w:sz w:val="24"/>
                <w:szCs w:val="24"/>
              </w:rPr>
              <w:t>-39</w:t>
            </w:r>
          </w:p>
        </w:tc>
        <w:tc>
          <w:tcPr>
            <w:tcW w:w="1485" w:type="dxa"/>
            <w:tcBorders>
              <w:bottom w:val="single" w:sz="6" w:space="0" w:color="auto"/>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c>
          <w:tcPr>
            <w:tcW w:w="7464" w:type="dxa"/>
            <w:tcBorders>
              <w:left w:val="single" w:sz="12"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Температура воздуха обеспеченностью 0,94% в холодный период года, ˚С</w:t>
            </w:r>
          </w:p>
        </w:tc>
        <w:tc>
          <w:tcPr>
            <w:tcW w:w="1126" w:type="dxa"/>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-25</w:t>
            </w:r>
          </w:p>
        </w:tc>
        <w:tc>
          <w:tcPr>
            <w:tcW w:w="1485" w:type="dxa"/>
            <w:tcBorders>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rPr>
          <w:cantSplit/>
          <w:trHeight w:val="225"/>
        </w:trPr>
        <w:tc>
          <w:tcPr>
            <w:tcW w:w="7464" w:type="dxa"/>
            <w:tcBorders>
              <w:left w:val="single" w:sz="12" w:space="0" w:color="auto"/>
            </w:tcBorders>
            <w:shd w:val="clear" w:color="auto" w:fill="auto"/>
            <w:vAlign w:val="center"/>
          </w:tcPr>
          <w:p w:rsidR="004A1029" w:rsidRPr="00291AD8" w:rsidRDefault="004A1029" w:rsidP="00F0735A">
            <w:pPr>
              <w:overflowPunct/>
              <w:autoSpaceDE/>
              <w:autoSpaceDN/>
              <w:adjustRightInd/>
              <w:textAlignment w:val="auto"/>
              <w:rPr>
                <w:sz w:val="24"/>
                <w:szCs w:val="24"/>
              </w:rPr>
            </w:pPr>
            <w:r w:rsidRPr="00291AD8">
              <w:rPr>
                <w:sz w:val="24"/>
                <w:szCs w:val="24"/>
              </w:rPr>
              <w:t>Температура воздуха в теплый период года, ˚С:</w:t>
            </w:r>
          </w:p>
          <w:p w:rsidR="004A1029" w:rsidRPr="00291AD8" w:rsidRDefault="004A1029" w:rsidP="00F0735A">
            <w:pPr>
              <w:overflowPunct/>
              <w:autoSpaceDE/>
              <w:autoSpaceDN/>
              <w:adjustRightInd/>
              <w:textAlignment w:val="auto"/>
              <w:rPr>
                <w:sz w:val="24"/>
                <w:szCs w:val="24"/>
              </w:rPr>
            </w:pPr>
            <w:r w:rsidRPr="00291AD8">
              <w:rPr>
                <w:sz w:val="24"/>
                <w:szCs w:val="24"/>
              </w:rPr>
              <w:t>обеспеченностью 0,95%</w:t>
            </w:r>
          </w:p>
          <w:p w:rsidR="004A1029" w:rsidRPr="00291AD8" w:rsidRDefault="004A1029" w:rsidP="00F0735A">
            <w:pPr>
              <w:overflowPunct/>
              <w:autoSpaceDE/>
              <w:autoSpaceDN/>
              <w:adjustRightInd/>
              <w:textAlignment w:val="auto"/>
              <w:rPr>
                <w:sz w:val="24"/>
                <w:szCs w:val="24"/>
              </w:rPr>
            </w:pPr>
            <w:r w:rsidRPr="00291AD8">
              <w:rPr>
                <w:sz w:val="24"/>
                <w:szCs w:val="24"/>
              </w:rPr>
              <w:t>обеспеченностью 0,98%</w:t>
            </w:r>
          </w:p>
        </w:tc>
        <w:tc>
          <w:tcPr>
            <w:tcW w:w="1126" w:type="dxa"/>
            <w:tcBorders>
              <w:top w:val="single" w:sz="4" w:space="0" w:color="auto"/>
            </w:tcBorders>
            <w:shd w:val="clear" w:color="auto" w:fill="auto"/>
            <w:vAlign w:val="center"/>
          </w:tcPr>
          <w:p w:rsidR="004A1029" w:rsidRPr="00291AD8" w:rsidRDefault="004A1029" w:rsidP="00F0735A">
            <w:pPr>
              <w:overflowPunct/>
              <w:autoSpaceDE/>
              <w:autoSpaceDN/>
              <w:adjustRightInd/>
              <w:jc w:val="center"/>
              <w:textAlignment w:val="auto"/>
              <w:rPr>
                <w:sz w:val="24"/>
                <w:szCs w:val="24"/>
              </w:rPr>
            </w:pPr>
          </w:p>
          <w:p w:rsidR="004A1029" w:rsidRPr="00291AD8" w:rsidRDefault="004A1029" w:rsidP="00F0735A">
            <w:pPr>
              <w:overflowPunct/>
              <w:autoSpaceDE/>
              <w:autoSpaceDN/>
              <w:adjustRightInd/>
              <w:jc w:val="center"/>
              <w:textAlignment w:val="auto"/>
              <w:rPr>
                <w:sz w:val="24"/>
                <w:szCs w:val="24"/>
              </w:rPr>
            </w:pPr>
            <w:r w:rsidRPr="00291AD8">
              <w:rPr>
                <w:sz w:val="24"/>
                <w:szCs w:val="24"/>
              </w:rPr>
              <w:t>+23.5</w:t>
            </w:r>
          </w:p>
          <w:p w:rsidR="004A1029" w:rsidRPr="00291AD8" w:rsidRDefault="004A1029" w:rsidP="00F0735A">
            <w:pPr>
              <w:overflowPunct/>
              <w:autoSpaceDE/>
              <w:autoSpaceDN/>
              <w:adjustRightInd/>
              <w:jc w:val="center"/>
              <w:textAlignment w:val="auto"/>
              <w:rPr>
                <w:sz w:val="24"/>
                <w:szCs w:val="24"/>
              </w:rPr>
            </w:pPr>
            <w:r w:rsidRPr="00291AD8">
              <w:rPr>
                <w:sz w:val="24"/>
                <w:szCs w:val="24"/>
              </w:rPr>
              <w:t>+27.6</w:t>
            </w:r>
          </w:p>
        </w:tc>
        <w:tc>
          <w:tcPr>
            <w:tcW w:w="1485" w:type="dxa"/>
            <w:tcBorders>
              <w:right w:val="single" w:sz="12" w:space="0" w:color="auto"/>
            </w:tcBorders>
            <w:shd w:val="clear" w:color="auto" w:fill="auto"/>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c>
          <w:tcPr>
            <w:tcW w:w="7464" w:type="dxa"/>
            <w:tcBorders>
              <w:left w:val="single" w:sz="12"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Средняя максимальная температура воздуха наиболее теплого месяца, ˚С</w:t>
            </w:r>
          </w:p>
        </w:tc>
        <w:tc>
          <w:tcPr>
            <w:tcW w:w="1126" w:type="dxa"/>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+24.8</w:t>
            </w:r>
          </w:p>
        </w:tc>
        <w:tc>
          <w:tcPr>
            <w:tcW w:w="1485" w:type="dxa"/>
            <w:tcBorders>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rPr>
          <w:cantSplit/>
          <w:trHeight w:val="225"/>
        </w:trPr>
        <w:tc>
          <w:tcPr>
            <w:tcW w:w="7464" w:type="dxa"/>
            <w:tcBorders>
              <w:left w:val="single" w:sz="12"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Средняя суточная амплитуда температуры воздуха:</w:t>
            </w:r>
          </w:p>
          <w:p w:rsidR="004A1029" w:rsidRPr="00291AD8" w:rsidRDefault="004A1029" w:rsidP="00F0735A">
            <w:pPr>
              <w:overflowPunct/>
              <w:autoSpaceDE/>
              <w:autoSpaceDN/>
              <w:adjustRightInd/>
              <w:textAlignment w:val="auto"/>
              <w:rPr>
                <w:sz w:val="24"/>
                <w:szCs w:val="24"/>
              </w:rPr>
            </w:pPr>
            <w:r w:rsidRPr="00291AD8">
              <w:rPr>
                <w:sz w:val="24"/>
                <w:szCs w:val="24"/>
              </w:rPr>
              <w:t>наиболее холодного месяца, ˚C</w:t>
            </w:r>
          </w:p>
          <w:p w:rsidR="004A1029" w:rsidRPr="00291AD8" w:rsidRDefault="004A1029" w:rsidP="00F0735A">
            <w:pPr>
              <w:overflowPunct/>
              <w:autoSpaceDE/>
              <w:autoSpaceDN/>
              <w:adjustRightInd/>
              <w:textAlignment w:val="auto"/>
              <w:rPr>
                <w:sz w:val="24"/>
                <w:szCs w:val="24"/>
              </w:rPr>
            </w:pPr>
            <w:r w:rsidRPr="00291AD8">
              <w:rPr>
                <w:sz w:val="24"/>
                <w:szCs w:val="24"/>
              </w:rPr>
              <w:t>наиболее теплого месяца, ˚C</w:t>
            </w:r>
          </w:p>
        </w:tc>
        <w:tc>
          <w:tcPr>
            <w:tcW w:w="1126" w:type="dxa"/>
            <w:tcBorders>
              <w:top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p>
          <w:p w:rsidR="004A1029" w:rsidRPr="00291AD8" w:rsidRDefault="004A1029" w:rsidP="00F0735A">
            <w:pPr>
              <w:overflowPunct/>
              <w:autoSpaceDE/>
              <w:autoSpaceDN/>
              <w:adjustRightInd/>
              <w:jc w:val="center"/>
              <w:textAlignment w:val="auto"/>
              <w:rPr>
                <w:sz w:val="24"/>
                <w:szCs w:val="24"/>
              </w:rPr>
            </w:pPr>
            <w:r w:rsidRPr="00291AD8">
              <w:rPr>
                <w:sz w:val="24"/>
                <w:szCs w:val="24"/>
              </w:rPr>
              <w:t>9.2</w:t>
            </w:r>
          </w:p>
          <w:p w:rsidR="004A1029" w:rsidRPr="00291AD8" w:rsidRDefault="004A1029" w:rsidP="00F0735A">
            <w:pPr>
              <w:overflowPunct/>
              <w:autoSpaceDE/>
              <w:autoSpaceDN/>
              <w:adjustRightInd/>
              <w:jc w:val="center"/>
              <w:textAlignment w:val="auto"/>
              <w:rPr>
                <w:color w:val="000000"/>
                <w:sz w:val="24"/>
                <w:szCs w:val="24"/>
              </w:rPr>
            </w:pPr>
            <w:r w:rsidRPr="00291AD8">
              <w:rPr>
                <w:color w:val="000000"/>
                <w:sz w:val="24"/>
                <w:szCs w:val="24"/>
              </w:rPr>
              <w:t>12.2</w:t>
            </w:r>
          </w:p>
        </w:tc>
        <w:tc>
          <w:tcPr>
            <w:tcW w:w="1485" w:type="dxa"/>
            <w:tcBorders>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rPr>
          <w:cantSplit/>
          <w:trHeight w:val="225"/>
        </w:trPr>
        <w:tc>
          <w:tcPr>
            <w:tcW w:w="7464" w:type="dxa"/>
            <w:tcBorders>
              <w:left w:val="single" w:sz="12"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Продолжительность суток и средняя температура воздуха со средней суточной температурой воздуха:</w:t>
            </w:r>
          </w:p>
          <w:p w:rsidR="004A1029" w:rsidRPr="00291AD8" w:rsidRDefault="004A1029" w:rsidP="00F0735A">
            <w:pPr>
              <w:overflowPunct/>
              <w:autoSpaceDE/>
              <w:autoSpaceDN/>
              <w:adjustRightInd/>
              <w:textAlignment w:val="auto"/>
              <w:rPr>
                <w:sz w:val="24"/>
                <w:szCs w:val="24"/>
              </w:rPr>
            </w:pPr>
            <w:r w:rsidRPr="00291AD8">
              <w:rPr>
                <w:sz w:val="24"/>
                <w:szCs w:val="24"/>
              </w:rPr>
              <w:sym w:font="Symbol" w:char="F0A3"/>
            </w:r>
            <w:r w:rsidRPr="00291AD8">
              <w:rPr>
                <w:sz w:val="24"/>
                <w:szCs w:val="24"/>
              </w:rPr>
              <w:t xml:space="preserve"> 0˚C</w:t>
            </w:r>
          </w:p>
          <w:p w:rsidR="004A1029" w:rsidRPr="00291AD8" w:rsidRDefault="004A1029" w:rsidP="00F0735A">
            <w:pPr>
              <w:overflowPunct/>
              <w:autoSpaceDE/>
              <w:autoSpaceDN/>
              <w:adjustRightInd/>
              <w:textAlignment w:val="auto"/>
              <w:rPr>
                <w:sz w:val="24"/>
                <w:szCs w:val="24"/>
              </w:rPr>
            </w:pPr>
            <w:r w:rsidRPr="00291AD8">
              <w:rPr>
                <w:sz w:val="24"/>
                <w:szCs w:val="24"/>
              </w:rPr>
              <w:sym w:font="Symbol" w:char="F0A3"/>
            </w:r>
            <w:r w:rsidRPr="00291AD8">
              <w:rPr>
                <w:sz w:val="24"/>
                <w:szCs w:val="24"/>
              </w:rPr>
              <w:t xml:space="preserve"> 8˚C</w:t>
            </w:r>
          </w:p>
          <w:p w:rsidR="004A1029" w:rsidRPr="00291AD8" w:rsidRDefault="004A1029" w:rsidP="00F0735A">
            <w:pPr>
              <w:overflowPunct/>
              <w:autoSpaceDE/>
              <w:autoSpaceDN/>
              <w:adjustRightInd/>
              <w:textAlignment w:val="auto"/>
              <w:rPr>
                <w:sz w:val="24"/>
                <w:szCs w:val="24"/>
              </w:rPr>
            </w:pPr>
            <w:r w:rsidRPr="00291AD8">
              <w:rPr>
                <w:sz w:val="24"/>
                <w:szCs w:val="24"/>
              </w:rPr>
              <w:sym w:font="Symbol" w:char="F0A3"/>
            </w:r>
            <w:r w:rsidRPr="00291AD8">
              <w:rPr>
                <w:sz w:val="24"/>
                <w:szCs w:val="24"/>
              </w:rPr>
              <w:t xml:space="preserve"> 10˚C</w:t>
            </w:r>
          </w:p>
        </w:tc>
        <w:tc>
          <w:tcPr>
            <w:tcW w:w="1126" w:type="dxa"/>
            <w:tcBorders>
              <w:top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p>
          <w:p w:rsidR="004A1029" w:rsidRPr="00291AD8" w:rsidRDefault="004A1029" w:rsidP="00F0735A">
            <w:pPr>
              <w:overflowPunct/>
              <w:autoSpaceDE/>
              <w:autoSpaceDN/>
              <w:adjustRightInd/>
              <w:jc w:val="center"/>
              <w:textAlignment w:val="auto"/>
              <w:rPr>
                <w:sz w:val="24"/>
                <w:szCs w:val="24"/>
              </w:rPr>
            </w:pPr>
          </w:p>
          <w:p w:rsidR="004A1029" w:rsidRPr="00291AD8" w:rsidRDefault="004A1029" w:rsidP="00F0735A">
            <w:pPr>
              <w:overflowPunct/>
              <w:autoSpaceDE/>
              <w:autoSpaceDN/>
              <w:adjustRightInd/>
              <w:jc w:val="center"/>
              <w:textAlignment w:val="auto"/>
              <w:rPr>
                <w:sz w:val="24"/>
                <w:szCs w:val="24"/>
              </w:rPr>
            </w:pPr>
            <w:r w:rsidRPr="00291AD8">
              <w:rPr>
                <w:sz w:val="24"/>
                <w:szCs w:val="24"/>
              </w:rPr>
              <w:t>177 / -12.9</w:t>
            </w:r>
          </w:p>
          <w:p w:rsidR="004A1029" w:rsidRPr="00291AD8" w:rsidRDefault="004A1029" w:rsidP="00F0735A">
            <w:pPr>
              <w:overflowPunct/>
              <w:autoSpaceDE/>
              <w:autoSpaceDN/>
              <w:adjustRightInd/>
              <w:jc w:val="center"/>
              <w:textAlignment w:val="auto"/>
              <w:rPr>
                <w:sz w:val="24"/>
                <w:szCs w:val="24"/>
              </w:rPr>
            </w:pPr>
            <w:r w:rsidRPr="00291AD8">
              <w:rPr>
                <w:sz w:val="24"/>
                <w:szCs w:val="24"/>
              </w:rPr>
              <w:t>230 / -9.0</w:t>
            </w:r>
          </w:p>
          <w:p w:rsidR="004A1029" w:rsidRPr="00291AD8" w:rsidRDefault="004A1029" w:rsidP="00F0735A">
            <w:pPr>
              <w:overflowPunct/>
              <w:autoSpaceDE/>
              <w:autoSpaceDN/>
              <w:adjustRightInd/>
              <w:jc w:val="center"/>
              <w:textAlignment w:val="auto"/>
              <w:rPr>
                <w:sz w:val="24"/>
                <w:szCs w:val="24"/>
              </w:rPr>
            </w:pPr>
            <w:r w:rsidRPr="00291AD8">
              <w:rPr>
                <w:sz w:val="24"/>
                <w:szCs w:val="24"/>
              </w:rPr>
              <w:t>243 / -8.0</w:t>
            </w:r>
          </w:p>
        </w:tc>
        <w:tc>
          <w:tcPr>
            <w:tcW w:w="1485" w:type="dxa"/>
            <w:tcBorders>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rPr>
          <w:cantSplit/>
          <w:trHeight w:val="225"/>
        </w:trPr>
        <w:tc>
          <w:tcPr>
            <w:tcW w:w="7464" w:type="dxa"/>
            <w:tcBorders>
              <w:left w:val="single" w:sz="12"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Средняя месячная относительная влажность воздуха:</w:t>
            </w:r>
          </w:p>
          <w:p w:rsidR="004A1029" w:rsidRPr="00291AD8" w:rsidRDefault="004A1029" w:rsidP="00F0735A">
            <w:pPr>
              <w:overflowPunct/>
              <w:autoSpaceDE/>
              <w:autoSpaceDN/>
              <w:adjustRightInd/>
              <w:textAlignment w:val="auto"/>
              <w:rPr>
                <w:sz w:val="24"/>
                <w:szCs w:val="24"/>
              </w:rPr>
            </w:pPr>
            <w:r w:rsidRPr="00291AD8">
              <w:rPr>
                <w:sz w:val="24"/>
                <w:szCs w:val="24"/>
              </w:rPr>
              <w:t>наиболее холодного месяца, %</w:t>
            </w:r>
          </w:p>
          <w:p w:rsidR="004A1029" w:rsidRPr="00291AD8" w:rsidRDefault="004A1029" w:rsidP="00F0735A">
            <w:pPr>
              <w:overflowPunct/>
              <w:autoSpaceDE/>
              <w:autoSpaceDN/>
              <w:adjustRightInd/>
              <w:textAlignment w:val="auto"/>
              <w:rPr>
                <w:sz w:val="24"/>
                <w:szCs w:val="24"/>
              </w:rPr>
            </w:pPr>
            <w:r w:rsidRPr="00291AD8">
              <w:rPr>
                <w:sz w:val="24"/>
                <w:szCs w:val="24"/>
              </w:rPr>
              <w:t>наиболее теплого месяца, %</w:t>
            </w:r>
          </w:p>
        </w:tc>
        <w:tc>
          <w:tcPr>
            <w:tcW w:w="1126" w:type="dxa"/>
            <w:tcBorders>
              <w:top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p>
          <w:p w:rsidR="004A1029" w:rsidRPr="00291AD8" w:rsidRDefault="004A1029" w:rsidP="00F0735A">
            <w:pPr>
              <w:overflowPunct/>
              <w:autoSpaceDE/>
              <w:autoSpaceDN/>
              <w:adjustRightInd/>
              <w:jc w:val="center"/>
              <w:textAlignment w:val="auto"/>
              <w:rPr>
                <w:sz w:val="24"/>
                <w:szCs w:val="24"/>
              </w:rPr>
            </w:pPr>
            <w:r w:rsidRPr="00291AD8">
              <w:rPr>
                <w:sz w:val="24"/>
                <w:szCs w:val="24"/>
              </w:rPr>
              <w:t>82</w:t>
            </w:r>
          </w:p>
          <w:p w:rsidR="004A1029" w:rsidRPr="00291AD8" w:rsidRDefault="004A1029" w:rsidP="00F0735A">
            <w:pPr>
              <w:overflowPunct/>
              <w:autoSpaceDE/>
              <w:autoSpaceDN/>
              <w:adjustRightInd/>
              <w:jc w:val="center"/>
              <w:textAlignment w:val="auto"/>
              <w:rPr>
                <w:color w:val="000000"/>
                <w:sz w:val="24"/>
                <w:szCs w:val="24"/>
              </w:rPr>
            </w:pPr>
            <w:r w:rsidRPr="00291AD8">
              <w:rPr>
                <w:color w:val="000000"/>
                <w:sz w:val="24"/>
                <w:szCs w:val="24"/>
              </w:rPr>
              <w:t>72</w:t>
            </w:r>
          </w:p>
        </w:tc>
        <w:tc>
          <w:tcPr>
            <w:tcW w:w="1485" w:type="dxa"/>
            <w:tcBorders>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rPr>
          <w:cantSplit/>
          <w:trHeight w:val="225"/>
        </w:trPr>
        <w:tc>
          <w:tcPr>
            <w:tcW w:w="7464" w:type="dxa"/>
            <w:tcBorders>
              <w:left w:val="single" w:sz="12"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Средняя месячная относительная влажность воздуха   в 15ч:</w:t>
            </w:r>
          </w:p>
          <w:p w:rsidR="004A1029" w:rsidRPr="00291AD8" w:rsidRDefault="004A1029" w:rsidP="00F0735A">
            <w:pPr>
              <w:overflowPunct/>
              <w:autoSpaceDE/>
              <w:autoSpaceDN/>
              <w:adjustRightInd/>
              <w:textAlignment w:val="auto"/>
              <w:rPr>
                <w:sz w:val="24"/>
                <w:szCs w:val="24"/>
              </w:rPr>
            </w:pPr>
            <w:r w:rsidRPr="00291AD8">
              <w:rPr>
                <w:sz w:val="24"/>
                <w:szCs w:val="24"/>
              </w:rPr>
              <w:t>наиболее холодного месяца, %</w:t>
            </w:r>
          </w:p>
          <w:p w:rsidR="004A1029" w:rsidRPr="00291AD8" w:rsidRDefault="004A1029" w:rsidP="00F0735A">
            <w:pPr>
              <w:overflowPunct/>
              <w:autoSpaceDE/>
              <w:autoSpaceDN/>
              <w:adjustRightInd/>
              <w:textAlignment w:val="auto"/>
              <w:rPr>
                <w:sz w:val="24"/>
                <w:szCs w:val="24"/>
              </w:rPr>
            </w:pPr>
            <w:r w:rsidRPr="00291AD8">
              <w:rPr>
                <w:sz w:val="24"/>
                <w:szCs w:val="24"/>
              </w:rPr>
              <w:t>наиболее теплого месяца, %</w:t>
            </w:r>
          </w:p>
        </w:tc>
        <w:tc>
          <w:tcPr>
            <w:tcW w:w="1126" w:type="dxa"/>
            <w:tcBorders>
              <w:top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p>
          <w:p w:rsidR="004A1029" w:rsidRPr="00291AD8" w:rsidRDefault="004A1029" w:rsidP="00F0735A">
            <w:pPr>
              <w:overflowPunct/>
              <w:autoSpaceDE/>
              <w:autoSpaceDN/>
              <w:adjustRightInd/>
              <w:jc w:val="center"/>
              <w:textAlignment w:val="auto"/>
              <w:rPr>
                <w:sz w:val="24"/>
                <w:szCs w:val="24"/>
              </w:rPr>
            </w:pPr>
            <w:r w:rsidRPr="00291AD8">
              <w:rPr>
                <w:sz w:val="24"/>
                <w:szCs w:val="24"/>
              </w:rPr>
              <w:t>81</w:t>
            </w:r>
          </w:p>
          <w:p w:rsidR="004A1029" w:rsidRPr="00291AD8" w:rsidRDefault="004A1029" w:rsidP="00F0735A">
            <w:pPr>
              <w:overflowPunct/>
              <w:autoSpaceDE/>
              <w:autoSpaceDN/>
              <w:adjustRightInd/>
              <w:jc w:val="center"/>
              <w:textAlignment w:val="auto"/>
              <w:rPr>
                <w:color w:val="000000"/>
                <w:sz w:val="24"/>
                <w:szCs w:val="24"/>
              </w:rPr>
            </w:pPr>
            <w:r w:rsidRPr="00291AD8">
              <w:rPr>
                <w:color w:val="000000"/>
                <w:sz w:val="24"/>
                <w:szCs w:val="24"/>
              </w:rPr>
              <w:t>55</w:t>
            </w:r>
          </w:p>
        </w:tc>
        <w:tc>
          <w:tcPr>
            <w:tcW w:w="1485" w:type="dxa"/>
            <w:tcBorders>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rPr>
          <w:cantSplit/>
          <w:trHeight w:val="225"/>
        </w:trPr>
        <w:tc>
          <w:tcPr>
            <w:tcW w:w="7464" w:type="dxa"/>
            <w:tcBorders>
              <w:left w:val="single" w:sz="12"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Количество осадков:</w:t>
            </w:r>
          </w:p>
          <w:p w:rsidR="004A1029" w:rsidRPr="00291AD8" w:rsidRDefault="004A1029" w:rsidP="00F0735A">
            <w:pPr>
              <w:overflowPunct/>
              <w:autoSpaceDE/>
              <w:autoSpaceDN/>
              <w:adjustRightInd/>
              <w:textAlignment w:val="auto"/>
              <w:rPr>
                <w:sz w:val="24"/>
                <w:szCs w:val="24"/>
              </w:rPr>
            </w:pPr>
            <w:r w:rsidRPr="00291AD8">
              <w:rPr>
                <w:sz w:val="24"/>
                <w:szCs w:val="24"/>
              </w:rPr>
              <w:t>за ноябрь-март, мм</w:t>
            </w:r>
          </w:p>
          <w:p w:rsidR="004A1029" w:rsidRPr="00291AD8" w:rsidRDefault="004A1029" w:rsidP="00F0735A">
            <w:pPr>
              <w:overflowPunct/>
              <w:autoSpaceDE/>
              <w:autoSpaceDN/>
              <w:adjustRightInd/>
              <w:textAlignment w:val="auto"/>
              <w:rPr>
                <w:sz w:val="24"/>
                <w:szCs w:val="24"/>
              </w:rPr>
            </w:pPr>
            <w:r w:rsidRPr="00291AD8">
              <w:rPr>
                <w:sz w:val="24"/>
                <w:szCs w:val="24"/>
              </w:rPr>
              <w:t>за апрель-октябрь, мм</w:t>
            </w:r>
          </w:p>
        </w:tc>
        <w:tc>
          <w:tcPr>
            <w:tcW w:w="1126" w:type="dxa"/>
            <w:tcBorders>
              <w:top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p>
          <w:p w:rsidR="004A1029" w:rsidRPr="00291AD8" w:rsidRDefault="004A1029" w:rsidP="00F0735A">
            <w:pPr>
              <w:overflowPunct/>
              <w:autoSpaceDE/>
              <w:autoSpaceDN/>
              <w:adjustRightInd/>
              <w:jc w:val="center"/>
              <w:textAlignment w:val="auto"/>
              <w:rPr>
                <w:sz w:val="24"/>
                <w:szCs w:val="24"/>
              </w:rPr>
            </w:pPr>
            <w:r w:rsidRPr="00291AD8">
              <w:rPr>
                <w:sz w:val="24"/>
                <w:szCs w:val="24"/>
              </w:rPr>
              <w:t>104</w:t>
            </w:r>
          </w:p>
          <w:p w:rsidR="004A1029" w:rsidRPr="00291AD8" w:rsidRDefault="004A1029" w:rsidP="00F0735A">
            <w:pPr>
              <w:overflowPunct/>
              <w:autoSpaceDE/>
              <w:autoSpaceDN/>
              <w:adjustRightInd/>
              <w:jc w:val="center"/>
              <w:textAlignment w:val="auto"/>
              <w:rPr>
                <w:sz w:val="24"/>
                <w:szCs w:val="24"/>
              </w:rPr>
            </w:pPr>
            <w:r w:rsidRPr="00291AD8">
              <w:rPr>
                <w:sz w:val="24"/>
                <w:szCs w:val="24"/>
              </w:rPr>
              <w:t>307</w:t>
            </w:r>
          </w:p>
        </w:tc>
        <w:tc>
          <w:tcPr>
            <w:tcW w:w="1485" w:type="dxa"/>
            <w:tcBorders>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rPr>
          <w:cantSplit/>
          <w:trHeight w:val="225"/>
        </w:trPr>
        <w:tc>
          <w:tcPr>
            <w:tcW w:w="7464" w:type="dxa"/>
            <w:tcBorders>
              <w:left w:val="single" w:sz="12"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Суточный максимум осадков теплого периода, мм</w:t>
            </w:r>
          </w:p>
        </w:tc>
        <w:tc>
          <w:tcPr>
            <w:tcW w:w="1126" w:type="dxa"/>
            <w:tcBorders>
              <w:bottom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75</w:t>
            </w:r>
          </w:p>
        </w:tc>
        <w:tc>
          <w:tcPr>
            <w:tcW w:w="1485" w:type="dxa"/>
            <w:tcBorders>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rPr>
          <w:cantSplit/>
          <w:trHeight w:val="225"/>
        </w:trPr>
        <w:tc>
          <w:tcPr>
            <w:tcW w:w="7464" w:type="dxa"/>
            <w:tcBorders>
              <w:left w:val="single" w:sz="12"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Преобладающее направление ветра:</w:t>
            </w:r>
          </w:p>
          <w:p w:rsidR="004A1029" w:rsidRPr="00291AD8" w:rsidRDefault="004A1029" w:rsidP="00F0735A">
            <w:pPr>
              <w:overflowPunct/>
              <w:autoSpaceDE/>
              <w:autoSpaceDN/>
              <w:adjustRightInd/>
              <w:textAlignment w:val="auto"/>
              <w:rPr>
                <w:sz w:val="24"/>
                <w:szCs w:val="24"/>
              </w:rPr>
            </w:pPr>
            <w:r w:rsidRPr="00291AD8">
              <w:rPr>
                <w:sz w:val="24"/>
                <w:szCs w:val="24"/>
              </w:rPr>
              <w:t>декабрь-февраль</w:t>
            </w:r>
          </w:p>
          <w:p w:rsidR="004A1029" w:rsidRPr="00291AD8" w:rsidRDefault="004A1029" w:rsidP="00F0735A">
            <w:pPr>
              <w:overflowPunct/>
              <w:autoSpaceDE/>
              <w:autoSpaceDN/>
              <w:adjustRightInd/>
              <w:textAlignment w:val="auto"/>
              <w:rPr>
                <w:sz w:val="24"/>
                <w:szCs w:val="24"/>
              </w:rPr>
            </w:pPr>
            <w:r w:rsidRPr="00291AD8">
              <w:rPr>
                <w:sz w:val="24"/>
                <w:szCs w:val="24"/>
              </w:rPr>
              <w:t>июнь-август</w:t>
            </w:r>
          </w:p>
        </w:tc>
        <w:tc>
          <w:tcPr>
            <w:tcW w:w="1126" w:type="dxa"/>
            <w:tcBorders>
              <w:bottom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p>
          <w:p w:rsidR="004A1029" w:rsidRPr="00291AD8" w:rsidRDefault="004A1029" w:rsidP="00F0735A">
            <w:pPr>
              <w:overflowPunct/>
              <w:autoSpaceDE/>
              <w:autoSpaceDN/>
              <w:adjustRightInd/>
              <w:jc w:val="center"/>
              <w:textAlignment w:val="auto"/>
              <w:rPr>
                <w:sz w:val="24"/>
                <w:szCs w:val="24"/>
              </w:rPr>
            </w:pPr>
            <w:r w:rsidRPr="00291AD8">
              <w:rPr>
                <w:sz w:val="24"/>
                <w:szCs w:val="24"/>
              </w:rPr>
              <w:t>ЮЗ</w:t>
            </w:r>
          </w:p>
          <w:p w:rsidR="004A1029" w:rsidRPr="00291AD8" w:rsidRDefault="004A1029" w:rsidP="00F0735A">
            <w:pPr>
              <w:overflowPunct/>
              <w:autoSpaceDE/>
              <w:autoSpaceDN/>
              <w:adjustRightInd/>
              <w:jc w:val="center"/>
              <w:textAlignment w:val="auto"/>
              <w:rPr>
                <w:color w:val="000000"/>
                <w:sz w:val="24"/>
                <w:szCs w:val="24"/>
              </w:rPr>
            </w:pPr>
            <w:r w:rsidRPr="00291AD8">
              <w:rPr>
                <w:color w:val="000000"/>
                <w:sz w:val="24"/>
                <w:szCs w:val="24"/>
              </w:rPr>
              <w:t>СЗ</w:t>
            </w:r>
          </w:p>
        </w:tc>
        <w:tc>
          <w:tcPr>
            <w:tcW w:w="1485" w:type="dxa"/>
            <w:tcBorders>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rPr>
          <w:cantSplit/>
          <w:trHeight w:val="225"/>
        </w:trPr>
        <w:tc>
          <w:tcPr>
            <w:tcW w:w="7464" w:type="dxa"/>
            <w:tcBorders>
              <w:left w:val="single" w:sz="12"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Средние скорости ветра по румбам:</w:t>
            </w:r>
          </w:p>
          <w:p w:rsidR="004A1029" w:rsidRPr="00291AD8" w:rsidRDefault="004A1029" w:rsidP="00F0735A">
            <w:pPr>
              <w:overflowPunct/>
              <w:autoSpaceDE/>
              <w:autoSpaceDN/>
              <w:adjustRightInd/>
              <w:textAlignment w:val="auto"/>
              <w:rPr>
                <w:sz w:val="24"/>
                <w:szCs w:val="24"/>
              </w:rPr>
            </w:pPr>
            <w:r w:rsidRPr="00291AD8">
              <w:rPr>
                <w:sz w:val="24"/>
                <w:szCs w:val="24"/>
              </w:rPr>
              <w:t>максимальная за январь, м/с</w:t>
            </w:r>
          </w:p>
          <w:p w:rsidR="004A1029" w:rsidRPr="00291AD8" w:rsidRDefault="004A1029" w:rsidP="00F0735A">
            <w:pPr>
              <w:overflowPunct/>
              <w:autoSpaceDE/>
              <w:autoSpaceDN/>
              <w:adjustRightInd/>
              <w:textAlignment w:val="auto"/>
              <w:rPr>
                <w:sz w:val="24"/>
                <w:szCs w:val="24"/>
              </w:rPr>
            </w:pPr>
            <w:r w:rsidRPr="00291AD8">
              <w:rPr>
                <w:sz w:val="24"/>
                <w:szCs w:val="24"/>
              </w:rPr>
              <w:t>минимальная за июль, м/с</w:t>
            </w:r>
          </w:p>
        </w:tc>
        <w:tc>
          <w:tcPr>
            <w:tcW w:w="1126" w:type="dxa"/>
            <w:tcBorders>
              <w:top w:val="single" w:sz="4" w:space="0" w:color="auto"/>
              <w:bottom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p>
          <w:p w:rsidR="004A1029" w:rsidRPr="00291AD8" w:rsidRDefault="004A1029" w:rsidP="00F0735A">
            <w:pPr>
              <w:overflowPunct/>
              <w:autoSpaceDE/>
              <w:autoSpaceDN/>
              <w:adjustRightInd/>
              <w:jc w:val="center"/>
              <w:textAlignment w:val="auto"/>
              <w:rPr>
                <w:sz w:val="24"/>
                <w:szCs w:val="24"/>
              </w:rPr>
            </w:pPr>
            <w:r w:rsidRPr="00291AD8">
              <w:rPr>
                <w:sz w:val="24"/>
                <w:szCs w:val="24"/>
              </w:rPr>
              <w:t>6.5</w:t>
            </w:r>
          </w:p>
          <w:p w:rsidR="004A1029" w:rsidRPr="00291AD8" w:rsidRDefault="004A1029" w:rsidP="00F0735A">
            <w:pPr>
              <w:overflowPunct/>
              <w:autoSpaceDE/>
              <w:autoSpaceDN/>
              <w:adjustRightInd/>
              <w:jc w:val="center"/>
              <w:textAlignment w:val="auto"/>
              <w:rPr>
                <w:color w:val="000000"/>
                <w:sz w:val="24"/>
                <w:szCs w:val="24"/>
              </w:rPr>
            </w:pPr>
            <w:r w:rsidRPr="00291AD8">
              <w:rPr>
                <w:color w:val="000000"/>
                <w:sz w:val="24"/>
                <w:szCs w:val="24"/>
              </w:rPr>
              <w:t>3.9</w:t>
            </w:r>
          </w:p>
        </w:tc>
        <w:tc>
          <w:tcPr>
            <w:tcW w:w="1485" w:type="dxa"/>
            <w:tcBorders>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c>
          <w:tcPr>
            <w:tcW w:w="7464" w:type="dxa"/>
            <w:tcBorders>
              <w:left w:val="single" w:sz="12"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 xml:space="preserve">Средняя скорость ветра за период со средней суточной температурой воздуха </w:t>
            </w:r>
            <w:r w:rsidRPr="00291AD8">
              <w:rPr>
                <w:sz w:val="24"/>
                <w:szCs w:val="24"/>
              </w:rPr>
              <w:sym w:font="Symbol" w:char="F0A3"/>
            </w:r>
            <w:r w:rsidRPr="00291AD8">
              <w:rPr>
                <w:sz w:val="24"/>
                <w:szCs w:val="24"/>
              </w:rPr>
              <w:t xml:space="preserve"> 8 ˚C, м/с</w:t>
            </w:r>
          </w:p>
        </w:tc>
        <w:tc>
          <w:tcPr>
            <w:tcW w:w="1126" w:type="dxa"/>
            <w:vAlign w:val="center"/>
          </w:tcPr>
          <w:p w:rsidR="004A1029" w:rsidRPr="00291AD8" w:rsidRDefault="004A1029" w:rsidP="00F0735A">
            <w:pPr>
              <w:overflowPunct/>
              <w:autoSpaceDE/>
              <w:autoSpaceDN/>
              <w:adjustRightInd/>
              <w:jc w:val="center"/>
              <w:textAlignment w:val="auto"/>
              <w:rPr>
                <w:sz w:val="24"/>
                <w:szCs w:val="24"/>
              </w:rPr>
            </w:pPr>
          </w:p>
          <w:p w:rsidR="004A1029" w:rsidRPr="00291AD8" w:rsidRDefault="004A1029" w:rsidP="00F0735A">
            <w:pPr>
              <w:overflowPunct/>
              <w:autoSpaceDE/>
              <w:autoSpaceDN/>
              <w:adjustRightInd/>
              <w:jc w:val="center"/>
              <w:textAlignment w:val="auto"/>
              <w:rPr>
                <w:sz w:val="24"/>
                <w:szCs w:val="24"/>
              </w:rPr>
            </w:pPr>
            <w:r w:rsidRPr="00291AD8">
              <w:rPr>
                <w:sz w:val="24"/>
                <w:szCs w:val="24"/>
              </w:rPr>
              <w:t>6.3</w:t>
            </w:r>
          </w:p>
        </w:tc>
        <w:tc>
          <w:tcPr>
            <w:tcW w:w="1485" w:type="dxa"/>
            <w:tcBorders>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rPr>
          <w:cantSplit/>
          <w:trHeight w:val="225"/>
        </w:trPr>
        <w:tc>
          <w:tcPr>
            <w:tcW w:w="7464" w:type="dxa"/>
            <w:tcBorders>
              <w:left w:val="single" w:sz="12"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Барометрическое давление, гПа</w:t>
            </w:r>
          </w:p>
        </w:tc>
        <w:tc>
          <w:tcPr>
            <w:tcW w:w="1126" w:type="dxa"/>
            <w:tcBorders>
              <w:bottom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995</w:t>
            </w:r>
          </w:p>
        </w:tc>
        <w:tc>
          <w:tcPr>
            <w:tcW w:w="1485" w:type="dxa"/>
            <w:tcBorders>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r w:rsidR="004A1029" w:rsidRPr="00291AD8" w:rsidTr="00F0735A">
        <w:trPr>
          <w:cantSplit/>
          <w:trHeight w:val="225"/>
        </w:trPr>
        <w:tc>
          <w:tcPr>
            <w:tcW w:w="7464" w:type="dxa"/>
            <w:tcBorders>
              <w:left w:val="single" w:sz="12"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lastRenderedPageBreak/>
              <w:t>Суточный максимум осадков, мм</w:t>
            </w:r>
          </w:p>
        </w:tc>
        <w:tc>
          <w:tcPr>
            <w:tcW w:w="1126" w:type="dxa"/>
            <w:tcBorders>
              <w:bottom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93</w:t>
            </w:r>
          </w:p>
        </w:tc>
        <w:tc>
          <w:tcPr>
            <w:tcW w:w="1485" w:type="dxa"/>
            <w:tcBorders>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p>
        </w:tc>
      </w:tr>
      <w:tr w:rsidR="004A1029" w:rsidRPr="00291AD8" w:rsidTr="00F0735A">
        <w:trPr>
          <w:cantSplit/>
          <w:trHeight w:val="225"/>
        </w:trPr>
        <w:tc>
          <w:tcPr>
            <w:tcW w:w="7464" w:type="dxa"/>
            <w:tcBorders>
              <w:left w:val="single" w:sz="12"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Средняя из наибольших декадных высот снежного покрова за зиму, см</w:t>
            </w:r>
          </w:p>
        </w:tc>
        <w:tc>
          <w:tcPr>
            <w:tcW w:w="1126" w:type="dxa"/>
            <w:tcBorders>
              <w:top w:val="single" w:sz="4" w:space="0" w:color="auto"/>
              <w:bottom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22</w:t>
            </w:r>
          </w:p>
        </w:tc>
        <w:tc>
          <w:tcPr>
            <w:tcW w:w="1485" w:type="dxa"/>
            <w:tcBorders>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Татарск</w:t>
            </w:r>
          </w:p>
        </w:tc>
      </w:tr>
      <w:tr w:rsidR="004A1029" w:rsidRPr="00291AD8" w:rsidTr="00F0735A">
        <w:trPr>
          <w:cantSplit/>
          <w:trHeight w:val="225"/>
        </w:trPr>
        <w:tc>
          <w:tcPr>
            <w:tcW w:w="7464" w:type="dxa"/>
            <w:tcBorders>
              <w:left w:val="single" w:sz="12" w:space="0" w:color="auto"/>
              <w:bottom w:val="single" w:sz="4" w:space="0" w:color="auto"/>
            </w:tcBorders>
            <w:vAlign w:val="center"/>
          </w:tcPr>
          <w:p w:rsidR="004A1029" w:rsidRPr="00291AD8" w:rsidRDefault="004A1029" w:rsidP="00F0735A">
            <w:pPr>
              <w:overflowPunct/>
              <w:autoSpaceDE/>
              <w:autoSpaceDN/>
              <w:adjustRightInd/>
              <w:textAlignment w:val="auto"/>
              <w:rPr>
                <w:sz w:val="24"/>
                <w:szCs w:val="24"/>
              </w:rPr>
            </w:pPr>
            <w:r w:rsidRPr="00291AD8">
              <w:rPr>
                <w:sz w:val="24"/>
                <w:szCs w:val="24"/>
              </w:rPr>
              <w:t>Расчетная толщина снежного покрова, вероятностью превышения 5%, см</w:t>
            </w:r>
          </w:p>
        </w:tc>
        <w:tc>
          <w:tcPr>
            <w:tcW w:w="1126" w:type="dxa"/>
            <w:tcBorders>
              <w:top w:val="single" w:sz="4" w:space="0" w:color="auto"/>
              <w:bottom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49</w:t>
            </w:r>
          </w:p>
        </w:tc>
        <w:tc>
          <w:tcPr>
            <w:tcW w:w="1485" w:type="dxa"/>
            <w:tcBorders>
              <w:bottom w:val="single" w:sz="4" w:space="0" w:color="auto"/>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Татарск</w:t>
            </w:r>
          </w:p>
        </w:tc>
      </w:tr>
      <w:tr w:rsidR="004A1029" w:rsidRPr="00291AD8" w:rsidTr="00F0735A">
        <w:trPr>
          <w:cantSplit/>
          <w:trHeight w:val="225"/>
        </w:trPr>
        <w:tc>
          <w:tcPr>
            <w:tcW w:w="7464" w:type="dxa"/>
            <w:tcBorders>
              <w:top w:val="single" w:sz="4" w:space="0" w:color="auto"/>
              <w:left w:val="single" w:sz="12" w:space="0" w:color="auto"/>
              <w:bottom w:val="single" w:sz="12" w:space="0" w:color="auto"/>
            </w:tcBorders>
            <w:vAlign w:val="center"/>
          </w:tcPr>
          <w:p w:rsidR="004A1029" w:rsidRPr="00291AD8" w:rsidRDefault="004A1029" w:rsidP="00F0735A">
            <w:pPr>
              <w:overflowPunct/>
              <w:autoSpaceDE/>
              <w:autoSpaceDN/>
              <w:adjustRightInd/>
              <w:ind w:right="142"/>
              <w:jc w:val="both"/>
              <w:textAlignment w:val="auto"/>
              <w:rPr>
                <w:sz w:val="24"/>
                <w:szCs w:val="24"/>
              </w:rPr>
            </w:pPr>
            <w:r w:rsidRPr="00291AD8">
              <w:rPr>
                <w:sz w:val="24"/>
                <w:szCs w:val="24"/>
              </w:rPr>
              <w:t>Нормативная глубина сезонного промерзания, м</w:t>
            </w:r>
          </w:p>
          <w:p w:rsidR="004A1029" w:rsidRPr="00291AD8" w:rsidRDefault="004A1029" w:rsidP="00F0735A">
            <w:pPr>
              <w:overflowPunct/>
              <w:autoSpaceDE/>
              <w:autoSpaceDN/>
              <w:adjustRightInd/>
              <w:ind w:right="142"/>
              <w:jc w:val="both"/>
              <w:textAlignment w:val="auto"/>
              <w:rPr>
                <w:sz w:val="24"/>
                <w:szCs w:val="24"/>
              </w:rPr>
            </w:pPr>
            <w:r w:rsidRPr="00291AD8">
              <w:rPr>
                <w:sz w:val="24"/>
                <w:szCs w:val="24"/>
              </w:rPr>
              <w:t>суглинки, глины</w:t>
            </w:r>
          </w:p>
          <w:p w:rsidR="004A1029" w:rsidRPr="00291AD8" w:rsidRDefault="004A1029" w:rsidP="00F0735A">
            <w:pPr>
              <w:overflowPunct/>
              <w:autoSpaceDE/>
              <w:autoSpaceDN/>
              <w:adjustRightInd/>
              <w:ind w:right="142"/>
              <w:jc w:val="both"/>
              <w:textAlignment w:val="auto"/>
              <w:rPr>
                <w:sz w:val="24"/>
                <w:szCs w:val="24"/>
              </w:rPr>
            </w:pPr>
            <w:r w:rsidRPr="00291AD8">
              <w:rPr>
                <w:sz w:val="24"/>
                <w:szCs w:val="24"/>
              </w:rPr>
              <w:t>супеси, пески мелкие и пылеватые</w:t>
            </w:r>
          </w:p>
        </w:tc>
        <w:tc>
          <w:tcPr>
            <w:tcW w:w="1126" w:type="dxa"/>
            <w:tcBorders>
              <w:top w:val="single" w:sz="4" w:space="0" w:color="auto"/>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p>
          <w:p w:rsidR="004A1029" w:rsidRPr="00291AD8" w:rsidRDefault="004A1029" w:rsidP="00F0735A">
            <w:pPr>
              <w:overflowPunct/>
              <w:autoSpaceDE/>
              <w:autoSpaceDN/>
              <w:adjustRightInd/>
              <w:jc w:val="center"/>
              <w:textAlignment w:val="auto"/>
              <w:rPr>
                <w:sz w:val="24"/>
                <w:szCs w:val="24"/>
              </w:rPr>
            </w:pPr>
            <w:r w:rsidRPr="00291AD8">
              <w:rPr>
                <w:sz w:val="24"/>
                <w:szCs w:val="24"/>
              </w:rPr>
              <w:t>2.00</w:t>
            </w:r>
          </w:p>
          <w:p w:rsidR="004A1029" w:rsidRPr="00291AD8" w:rsidRDefault="004A1029" w:rsidP="00F0735A">
            <w:pPr>
              <w:overflowPunct/>
              <w:autoSpaceDE/>
              <w:autoSpaceDN/>
              <w:adjustRightInd/>
              <w:jc w:val="center"/>
              <w:textAlignment w:val="auto"/>
              <w:rPr>
                <w:sz w:val="24"/>
                <w:szCs w:val="24"/>
              </w:rPr>
            </w:pPr>
            <w:r w:rsidRPr="00291AD8">
              <w:rPr>
                <w:sz w:val="24"/>
                <w:szCs w:val="24"/>
              </w:rPr>
              <w:t>2.45</w:t>
            </w:r>
          </w:p>
        </w:tc>
        <w:tc>
          <w:tcPr>
            <w:tcW w:w="1485" w:type="dxa"/>
            <w:tcBorders>
              <w:top w:val="single" w:sz="4" w:space="0" w:color="auto"/>
              <w:bottom w:val="single" w:sz="12" w:space="0" w:color="auto"/>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Барабинск</w:t>
            </w:r>
          </w:p>
        </w:tc>
      </w:tr>
    </w:tbl>
    <w:p w:rsidR="004A1029" w:rsidRPr="00291AD8" w:rsidRDefault="004A1029" w:rsidP="004A1029">
      <w:pPr>
        <w:overflowPunct/>
        <w:autoSpaceDE/>
        <w:autoSpaceDN/>
        <w:adjustRightInd/>
        <w:textAlignment w:val="auto"/>
        <w:rPr>
          <w:color w:val="2E74B5"/>
          <w:sz w:val="24"/>
          <w:szCs w:val="24"/>
        </w:rPr>
      </w:pPr>
    </w:p>
    <w:p w:rsidR="004A1029" w:rsidRPr="00291AD8" w:rsidRDefault="004A1029" w:rsidP="004A1029">
      <w:pPr>
        <w:overflowPunct/>
        <w:autoSpaceDE/>
        <w:autoSpaceDN/>
        <w:adjustRightInd/>
        <w:spacing w:line="360" w:lineRule="auto"/>
        <w:jc w:val="center"/>
        <w:textAlignment w:val="auto"/>
        <w:rPr>
          <w:sz w:val="24"/>
          <w:szCs w:val="24"/>
        </w:rPr>
      </w:pPr>
      <w:r w:rsidRPr="00291AD8">
        <w:rPr>
          <w:sz w:val="24"/>
          <w:szCs w:val="24"/>
        </w:rPr>
        <w:t>Средняя скорость ветра по направлениям, м/с</w:t>
      </w:r>
    </w:p>
    <w:p w:rsidR="004A1029" w:rsidRPr="00291AD8" w:rsidRDefault="004A1029" w:rsidP="004A1029">
      <w:pPr>
        <w:overflowPunct/>
        <w:autoSpaceDE/>
        <w:autoSpaceDN/>
        <w:adjustRightInd/>
        <w:spacing w:line="360" w:lineRule="auto"/>
        <w:jc w:val="center"/>
        <w:textAlignment w:val="auto"/>
        <w:rPr>
          <w:sz w:val="24"/>
          <w:szCs w:val="24"/>
          <w:lang w:val="en-US"/>
        </w:rPr>
      </w:pPr>
      <w:r w:rsidRPr="00291AD8">
        <w:rPr>
          <w:sz w:val="24"/>
          <w:szCs w:val="24"/>
        </w:rPr>
        <w:t xml:space="preserve">Метеостанция: Барабинск   </w:t>
      </w:r>
      <w:r w:rsidRPr="00291AD8">
        <w:rPr>
          <w:sz w:val="24"/>
          <w:szCs w:val="24"/>
        </w:rPr>
        <w:tab/>
      </w:r>
      <w:r w:rsidRPr="00291AD8">
        <w:rPr>
          <w:sz w:val="24"/>
          <w:szCs w:val="24"/>
        </w:rPr>
        <w:tab/>
        <w:t xml:space="preserve">           </w:t>
      </w:r>
      <w:r w:rsidRPr="00291AD8">
        <w:rPr>
          <w:sz w:val="24"/>
          <w:szCs w:val="24"/>
        </w:rPr>
        <w:tab/>
      </w:r>
      <w:r w:rsidRPr="00291AD8">
        <w:rPr>
          <w:sz w:val="24"/>
          <w:szCs w:val="24"/>
        </w:rPr>
        <w:tab/>
      </w:r>
      <w:r w:rsidRPr="00291AD8">
        <w:rPr>
          <w:sz w:val="24"/>
          <w:szCs w:val="24"/>
        </w:rPr>
        <w:tab/>
        <w:t xml:space="preserve">      Таблица 3.3 </w:t>
      </w:r>
      <w:r w:rsidRPr="00291AD8">
        <w:t xml:space="preserve">   </w:t>
      </w:r>
      <w:r w:rsidRPr="00291AD8">
        <w:rPr>
          <w:sz w:val="24"/>
          <w:szCs w:val="24"/>
          <w:lang w:val="en-US"/>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701"/>
        <w:gridCol w:w="765"/>
        <w:gridCol w:w="851"/>
        <w:gridCol w:w="850"/>
        <w:gridCol w:w="795"/>
        <w:gridCol w:w="888"/>
        <w:gridCol w:w="975"/>
        <w:gridCol w:w="975"/>
        <w:gridCol w:w="975"/>
      </w:tblGrid>
      <w:tr w:rsidR="004A1029" w:rsidRPr="00291AD8" w:rsidTr="00F0735A">
        <w:trPr>
          <w:jc w:val="center"/>
        </w:trPr>
        <w:tc>
          <w:tcPr>
            <w:tcW w:w="1701" w:type="dxa"/>
            <w:tcBorders>
              <w:top w:val="single" w:sz="12" w:space="0" w:color="auto"/>
              <w:left w:val="single" w:sz="12"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Период</w:t>
            </w:r>
          </w:p>
        </w:tc>
        <w:tc>
          <w:tcPr>
            <w:tcW w:w="765"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С</w:t>
            </w:r>
          </w:p>
        </w:tc>
        <w:tc>
          <w:tcPr>
            <w:tcW w:w="851"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СВ</w:t>
            </w:r>
          </w:p>
        </w:tc>
        <w:tc>
          <w:tcPr>
            <w:tcW w:w="850"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В</w:t>
            </w:r>
          </w:p>
        </w:tc>
        <w:tc>
          <w:tcPr>
            <w:tcW w:w="795"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ЮВ</w:t>
            </w:r>
          </w:p>
        </w:tc>
        <w:tc>
          <w:tcPr>
            <w:tcW w:w="888"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Ю</w:t>
            </w:r>
          </w:p>
        </w:tc>
        <w:tc>
          <w:tcPr>
            <w:tcW w:w="975"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ЮЗ</w:t>
            </w:r>
          </w:p>
        </w:tc>
        <w:tc>
          <w:tcPr>
            <w:tcW w:w="975"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З</w:t>
            </w:r>
          </w:p>
        </w:tc>
        <w:tc>
          <w:tcPr>
            <w:tcW w:w="975" w:type="dxa"/>
            <w:tcBorders>
              <w:top w:val="single" w:sz="12" w:space="0" w:color="auto"/>
              <w:left w:val="single" w:sz="4" w:space="0" w:color="auto"/>
              <w:bottom w:val="single" w:sz="12" w:space="0" w:color="auto"/>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СЗ</w:t>
            </w:r>
          </w:p>
        </w:tc>
      </w:tr>
      <w:tr w:rsidR="004A1029" w:rsidRPr="00291AD8" w:rsidTr="00F0735A">
        <w:trPr>
          <w:trHeight w:val="198"/>
          <w:jc w:val="center"/>
        </w:trPr>
        <w:tc>
          <w:tcPr>
            <w:tcW w:w="1701" w:type="dxa"/>
            <w:tcBorders>
              <w:top w:val="single" w:sz="12" w:space="0" w:color="auto"/>
              <w:lef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Январь</w:t>
            </w:r>
          </w:p>
        </w:tc>
        <w:tc>
          <w:tcPr>
            <w:tcW w:w="765" w:type="dxa"/>
            <w:tcBorders>
              <w:top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3,9</w:t>
            </w:r>
          </w:p>
        </w:tc>
        <w:tc>
          <w:tcPr>
            <w:tcW w:w="851" w:type="dxa"/>
            <w:tcBorders>
              <w:top w:val="single" w:sz="12" w:space="0" w:color="auto"/>
              <w:lef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4,4</w:t>
            </w:r>
          </w:p>
        </w:tc>
        <w:tc>
          <w:tcPr>
            <w:tcW w:w="850" w:type="dxa"/>
            <w:tcBorders>
              <w:top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4,7</w:t>
            </w:r>
          </w:p>
        </w:tc>
        <w:tc>
          <w:tcPr>
            <w:tcW w:w="795" w:type="dxa"/>
            <w:tcBorders>
              <w:top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5,1</w:t>
            </w:r>
          </w:p>
        </w:tc>
        <w:tc>
          <w:tcPr>
            <w:tcW w:w="888" w:type="dxa"/>
            <w:tcBorders>
              <w:top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5,9</w:t>
            </w:r>
          </w:p>
        </w:tc>
        <w:tc>
          <w:tcPr>
            <w:tcW w:w="975" w:type="dxa"/>
            <w:tcBorders>
              <w:top w:val="single" w:sz="12" w:space="0" w:color="auto"/>
              <w:left w:val="single" w:sz="4"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6,5</w:t>
            </w:r>
          </w:p>
        </w:tc>
        <w:tc>
          <w:tcPr>
            <w:tcW w:w="975" w:type="dxa"/>
            <w:tcBorders>
              <w:top w:val="single" w:sz="12" w:space="0" w:color="auto"/>
              <w:lef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5,0</w:t>
            </w:r>
          </w:p>
        </w:tc>
        <w:tc>
          <w:tcPr>
            <w:tcW w:w="975" w:type="dxa"/>
            <w:tcBorders>
              <w:top w:val="single" w:sz="12" w:space="0" w:color="auto"/>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4,1</w:t>
            </w:r>
          </w:p>
        </w:tc>
      </w:tr>
      <w:tr w:rsidR="004A1029" w:rsidRPr="00291AD8" w:rsidTr="00F0735A">
        <w:trPr>
          <w:trHeight w:val="261"/>
          <w:jc w:val="center"/>
        </w:trPr>
        <w:tc>
          <w:tcPr>
            <w:tcW w:w="1701" w:type="dxa"/>
            <w:tcBorders>
              <w:left w:val="single" w:sz="12" w:space="0" w:color="auto"/>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Июль</w:t>
            </w:r>
          </w:p>
        </w:tc>
        <w:tc>
          <w:tcPr>
            <w:tcW w:w="765" w:type="dxa"/>
            <w:tcBorders>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4,1</w:t>
            </w:r>
          </w:p>
        </w:tc>
        <w:tc>
          <w:tcPr>
            <w:tcW w:w="851" w:type="dxa"/>
            <w:tcBorders>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3,9</w:t>
            </w:r>
          </w:p>
        </w:tc>
        <w:tc>
          <w:tcPr>
            <w:tcW w:w="850" w:type="dxa"/>
            <w:tcBorders>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4,0</w:t>
            </w:r>
          </w:p>
        </w:tc>
        <w:tc>
          <w:tcPr>
            <w:tcW w:w="795" w:type="dxa"/>
            <w:tcBorders>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4,2</w:t>
            </w:r>
          </w:p>
        </w:tc>
        <w:tc>
          <w:tcPr>
            <w:tcW w:w="888" w:type="dxa"/>
            <w:tcBorders>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3,9</w:t>
            </w:r>
          </w:p>
        </w:tc>
        <w:tc>
          <w:tcPr>
            <w:tcW w:w="975" w:type="dxa"/>
            <w:tcBorders>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4,4</w:t>
            </w:r>
          </w:p>
        </w:tc>
        <w:tc>
          <w:tcPr>
            <w:tcW w:w="975" w:type="dxa"/>
            <w:tcBorders>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4,1</w:t>
            </w:r>
          </w:p>
        </w:tc>
        <w:tc>
          <w:tcPr>
            <w:tcW w:w="975" w:type="dxa"/>
            <w:tcBorders>
              <w:bottom w:val="single" w:sz="12" w:space="0" w:color="auto"/>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4,0</w:t>
            </w:r>
          </w:p>
        </w:tc>
      </w:tr>
    </w:tbl>
    <w:p w:rsidR="004A1029" w:rsidRPr="00291AD8" w:rsidRDefault="004A1029" w:rsidP="004A1029">
      <w:pPr>
        <w:overflowPunct/>
        <w:autoSpaceDE/>
        <w:autoSpaceDN/>
        <w:adjustRightInd/>
        <w:jc w:val="center"/>
        <w:textAlignment w:val="auto"/>
        <w:rPr>
          <w:sz w:val="24"/>
          <w:szCs w:val="24"/>
        </w:rPr>
      </w:pPr>
    </w:p>
    <w:p w:rsidR="004A1029" w:rsidRPr="00291AD8" w:rsidRDefault="004A1029" w:rsidP="004A1029">
      <w:pPr>
        <w:overflowPunct/>
        <w:autoSpaceDE/>
        <w:autoSpaceDN/>
        <w:adjustRightInd/>
        <w:spacing w:line="360" w:lineRule="auto"/>
        <w:jc w:val="center"/>
        <w:textAlignment w:val="auto"/>
        <w:rPr>
          <w:sz w:val="24"/>
          <w:szCs w:val="24"/>
        </w:rPr>
      </w:pPr>
      <w:r w:rsidRPr="00291AD8">
        <w:rPr>
          <w:sz w:val="24"/>
          <w:szCs w:val="24"/>
        </w:rPr>
        <w:t>Повторяемость направлений ветра и штилей, %</w:t>
      </w:r>
    </w:p>
    <w:p w:rsidR="004A1029" w:rsidRPr="00291AD8" w:rsidRDefault="004A1029" w:rsidP="004A1029">
      <w:pPr>
        <w:overflowPunct/>
        <w:autoSpaceDE/>
        <w:autoSpaceDN/>
        <w:adjustRightInd/>
        <w:spacing w:line="360" w:lineRule="auto"/>
        <w:jc w:val="center"/>
        <w:textAlignment w:val="auto"/>
        <w:rPr>
          <w:sz w:val="24"/>
          <w:szCs w:val="24"/>
        </w:rPr>
      </w:pPr>
      <w:r w:rsidRPr="00291AD8">
        <w:rPr>
          <w:sz w:val="24"/>
          <w:szCs w:val="24"/>
        </w:rPr>
        <w:t xml:space="preserve">Метеостанция: Барабинск  </w:t>
      </w:r>
      <w:r w:rsidRPr="00291AD8">
        <w:rPr>
          <w:sz w:val="24"/>
          <w:szCs w:val="24"/>
        </w:rPr>
        <w:tab/>
      </w:r>
      <w:r w:rsidRPr="00291AD8">
        <w:rPr>
          <w:sz w:val="24"/>
          <w:szCs w:val="24"/>
        </w:rPr>
        <w:tab/>
        <w:t xml:space="preserve">           </w:t>
      </w:r>
      <w:r w:rsidRPr="00291AD8">
        <w:rPr>
          <w:sz w:val="24"/>
          <w:szCs w:val="24"/>
        </w:rPr>
        <w:tab/>
      </w:r>
      <w:r w:rsidRPr="00291AD8">
        <w:rPr>
          <w:sz w:val="24"/>
          <w:szCs w:val="24"/>
        </w:rPr>
        <w:tab/>
      </w:r>
      <w:r w:rsidRPr="00291AD8">
        <w:rPr>
          <w:sz w:val="24"/>
          <w:szCs w:val="24"/>
        </w:rPr>
        <w:tab/>
        <w:t xml:space="preserve">      Таблица 3.4</w:t>
      </w:r>
    </w:p>
    <w:tbl>
      <w:tblPr>
        <w:tblW w:w="9456" w:type="dxa"/>
        <w:jc w:val="center"/>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599"/>
        <w:gridCol w:w="765"/>
        <w:gridCol w:w="851"/>
        <w:gridCol w:w="850"/>
        <w:gridCol w:w="795"/>
        <w:gridCol w:w="888"/>
        <w:gridCol w:w="975"/>
        <w:gridCol w:w="975"/>
        <w:gridCol w:w="975"/>
        <w:gridCol w:w="783"/>
      </w:tblGrid>
      <w:tr w:rsidR="004A1029" w:rsidRPr="00291AD8" w:rsidTr="00F0735A">
        <w:trPr>
          <w:jc w:val="center"/>
        </w:trPr>
        <w:tc>
          <w:tcPr>
            <w:tcW w:w="1599" w:type="dxa"/>
            <w:tcBorders>
              <w:top w:val="single" w:sz="12" w:space="0" w:color="auto"/>
              <w:left w:val="single" w:sz="12"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Период</w:t>
            </w:r>
          </w:p>
        </w:tc>
        <w:tc>
          <w:tcPr>
            <w:tcW w:w="765"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С</w:t>
            </w:r>
          </w:p>
        </w:tc>
        <w:tc>
          <w:tcPr>
            <w:tcW w:w="851"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СВ</w:t>
            </w:r>
          </w:p>
        </w:tc>
        <w:tc>
          <w:tcPr>
            <w:tcW w:w="850"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В</w:t>
            </w:r>
          </w:p>
        </w:tc>
        <w:tc>
          <w:tcPr>
            <w:tcW w:w="795"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ЮВ</w:t>
            </w:r>
          </w:p>
        </w:tc>
        <w:tc>
          <w:tcPr>
            <w:tcW w:w="888"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Ю</w:t>
            </w:r>
          </w:p>
        </w:tc>
        <w:tc>
          <w:tcPr>
            <w:tcW w:w="975"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ЮЗ</w:t>
            </w:r>
          </w:p>
        </w:tc>
        <w:tc>
          <w:tcPr>
            <w:tcW w:w="975"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З</w:t>
            </w:r>
          </w:p>
        </w:tc>
        <w:tc>
          <w:tcPr>
            <w:tcW w:w="975" w:type="dxa"/>
            <w:tcBorders>
              <w:top w:val="single" w:sz="12" w:space="0" w:color="auto"/>
              <w:left w:val="single" w:sz="4" w:space="0" w:color="auto"/>
              <w:bottom w:val="single" w:sz="12" w:space="0" w:color="auto"/>
              <w:right w:val="single" w:sz="4"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СЗ</w:t>
            </w:r>
          </w:p>
        </w:tc>
        <w:tc>
          <w:tcPr>
            <w:tcW w:w="783" w:type="dxa"/>
            <w:tcBorders>
              <w:top w:val="single" w:sz="12" w:space="0" w:color="auto"/>
              <w:left w:val="single" w:sz="4" w:space="0" w:color="auto"/>
              <w:bottom w:val="single" w:sz="12" w:space="0" w:color="auto"/>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Штиль</w:t>
            </w:r>
          </w:p>
        </w:tc>
      </w:tr>
      <w:tr w:rsidR="004A1029" w:rsidRPr="00291AD8" w:rsidTr="00F0735A">
        <w:trPr>
          <w:trHeight w:val="198"/>
          <w:jc w:val="center"/>
        </w:trPr>
        <w:tc>
          <w:tcPr>
            <w:tcW w:w="1599" w:type="dxa"/>
            <w:tcBorders>
              <w:top w:val="single" w:sz="12" w:space="0" w:color="auto"/>
              <w:lef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Январь</w:t>
            </w:r>
          </w:p>
        </w:tc>
        <w:tc>
          <w:tcPr>
            <w:tcW w:w="765" w:type="dxa"/>
            <w:tcBorders>
              <w:top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4</w:t>
            </w:r>
          </w:p>
        </w:tc>
        <w:tc>
          <w:tcPr>
            <w:tcW w:w="851" w:type="dxa"/>
            <w:tcBorders>
              <w:top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10</w:t>
            </w:r>
          </w:p>
        </w:tc>
        <w:tc>
          <w:tcPr>
            <w:tcW w:w="850" w:type="dxa"/>
            <w:tcBorders>
              <w:top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8</w:t>
            </w:r>
          </w:p>
        </w:tc>
        <w:tc>
          <w:tcPr>
            <w:tcW w:w="795" w:type="dxa"/>
            <w:tcBorders>
              <w:top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14</w:t>
            </w:r>
          </w:p>
        </w:tc>
        <w:tc>
          <w:tcPr>
            <w:tcW w:w="888" w:type="dxa"/>
            <w:tcBorders>
              <w:top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19</w:t>
            </w:r>
          </w:p>
        </w:tc>
        <w:tc>
          <w:tcPr>
            <w:tcW w:w="975" w:type="dxa"/>
            <w:tcBorders>
              <w:top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30</w:t>
            </w:r>
          </w:p>
        </w:tc>
        <w:tc>
          <w:tcPr>
            <w:tcW w:w="975" w:type="dxa"/>
            <w:tcBorders>
              <w:top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11</w:t>
            </w:r>
          </w:p>
        </w:tc>
        <w:tc>
          <w:tcPr>
            <w:tcW w:w="975" w:type="dxa"/>
            <w:tcBorders>
              <w:top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4</w:t>
            </w:r>
          </w:p>
        </w:tc>
        <w:tc>
          <w:tcPr>
            <w:tcW w:w="783" w:type="dxa"/>
            <w:tcBorders>
              <w:top w:val="single" w:sz="12" w:space="0" w:color="auto"/>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1</w:t>
            </w:r>
          </w:p>
        </w:tc>
      </w:tr>
      <w:tr w:rsidR="004A1029" w:rsidRPr="00291AD8" w:rsidTr="00F0735A">
        <w:trPr>
          <w:trHeight w:val="261"/>
          <w:jc w:val="center"/>
        </w:trPr>
        <w:tc>
          <w:tcPr>
            <w:tcW w:w="1599" w:type="dxa"/>
            <w:tcBorders>
              <w:left w:val="single" w:sz="12" w:space="0" w:color="auto"/>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Июль</w:t>
            </w:r>
          </w:p>
        </w:tc>
        <w:tc>
          <w:tcPr>
            <w:tcW w:w="765" w:type="dxa"/>
            <w:tcBorders>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14</w:t>
            </w:r>
          </w:p>
        </w:tc>
        <w:tc>
          <w:tcPr>
            <w:tcW w:w="851" w:type="dxa"/>
            <w:tcBorders>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15</w:t>
            </w:r>
          </w:p>
        </w:tc>
        <w:tc>
          <w:tcPr>
            <w:tcW w:w="850" w:type="dxa"/>
            <w:tcBorders>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10</w:t>
            </w:r>
          </w:p>
        </w:tc>
        <w:tc>
          <w:tcPr>
            <w:tcW w:w="795" w:type="dxa"/>
            <w:tcBorders>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10</w:t>
            </w:r>
          </w:p>
        </w:tc>
        <w:tc>
          <w:tcPr>
            <w:tcW w:w="888" w:type="dxa"/>
            <w:tcBorders>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9</w:t>
            </w:r>
          </w:p>
        </w:tc>
        <w:tc>
          <w:tcPr>
            <w:tcW w:w="975" w:type="dxa"/>
            <w:tcBorders>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13</w:t>
            </w:r>
          </w:p>
        </w:tc>
        <w:tc>
          <w:tcPr>
            <w:tcW w:w="975" w:type="dxa"/>
            <w:tcBorders>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14</w:t>
            </w:r>
          </w:p>
        </w:tc>
        <w:tc>
          <w:tcPr>
            <w:tcW w:w="975" w:type="dxa"/>
            <w:tcBorders>
              <w:bottom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15</w:t>
            </w:r>
          </w:p>
        </w:tc>
        <w:tc>
          <w:tcPr>
            <w:tcW w:w="783" w:type="dxa"/>
            <w:tcBorders>
              <w:bottom w:val="single" w:sz="12" w:space="0" w:color="auto"/>
              <w:right w:val="single" w:sz="12" w:space="0" w:color="auto"/>
            </w:tcBorders>
            <w:vAlign w:val="center"/>
          </w:tcPr>
          <w:p w:rsidR="004A1029" w:rsidRPr="00291AD8" w:rsidRDefault="004A1029" w:rsidP="00F0735A">
            <w:pPr>
              <w:overflowPunct/>
              <w:autoSpaceDE/>
              <w:autoSpaceDN/>
              <w:adjustRightInd/>
              <w:jc w:val="center"/>
              <w:textAlignment w:val="auto"/>
              <w:rPr>
                <w:sz w:val="24"/>
                <w:szCs w:val="24"/>
              </w:rPr>
            </w:pPr>
            <w:r w:rsidRPr="00291AD8">
              <w:rPr>
                <w:sz w:val="24"/>
                <w:szCs w:val="24"/>
              </w:rPr>
              <w:t>4</w:t>
            </w:r>
          </w:p>
        </w:tc>
      </w:tr>
    </w:tbl>
    <w:p w:rsidR="004A1029" w:rsidRPr="00291AD8" w:rsidRDefault="004A1029" w:rsidP="004A1029">
      <w:pPr>
        <w:suppressAutoHyphens/>
        <w:overflowPunct/>
        <w:autoSpaceDE/>
        <w:autoSpaceDN/>
        <w:adjustRightInd/>
        <w:ind w:right="180" w:firstLine="709"/>
        <w:jc w:val="center"/>
        <w:textAlignment w:val="auto"/>
        <w:rPr>
          <w:bCs/>
          <w:color w:val="2E74B5"/>
          <w:sz w:val="24"/>
          <w:szCs w:val="24"/>
        </w:rPr>
      </w:pPr>
      <w:r w:rsidRPr="00291AD8">
        <w:rPr>
          <w:bCs/>
          <w:color w:val="2E74B5"/>
          <w:sz w:val="24"/>
          <w:szCs w:val="24"/>
        </w:rPr>
        <w:t xml:space="preserve">                                                                                                                                            </w:t>
      </w:r>
    </w:p>
    <w:p w:rsidR="00C93148" w:rsidRPr="004A1029" w:rsidRDefault="004A1029" w:rsidP="004A1029">
      <w:pPr>
        <w:pStyle w:val="10"/>
        <w:ind w:right="142"/>
        <w:jc w:val="both"/>
        <w:rPr>
          <w:rFonts w:ascii="Times New Roman" w:hAnsi="Times New Roman"/>
          <w:sz w:val="24"/>
          <w:szCs w:val="24"/>
        </w:rPr>
      </w:pPr>
      <w:r w:rsidRPr="004A1029">
        <w:rPr>
          <w:rFonts w:ascii="Times New Roman" w:hAnsi="Times New Roman"/>
          <w:sz w:val="24"/>
          <w:szCs w:val="24"/>
        </w:rPr>
        <w:t>Согласно дорожно-климатического районирования (СТП ТУАД 32-03-2000) данный район относится к дорожно-климатической зоне III.Р.3</w:t>
      </w:r>
    </w:p>
    <w:p w:rsidR="004A1029" w:rsidRDefault="00F94D43" w:rsidP="007F5D2E">
      <w:pPr>
        <w:pStyle w:val="10"/>
        <w:ind w:right="142"/>
        <w:jc w:val="both"/>
        <w:rPr>
          <w:rFonts w:ascii="Times New Roman" w:hAnsi="Times New Roman"/>
          <w:b/>
          <w:sz w:val="24"/>
          <w:szCs w:val="24"/>
          <w:lang w:val="en-US"/>
        </w:rPr>
      </w:pPr>
      <w:r w:rsidRPr="00CD0B15">
        <w:rPr>
          <w:rFonts w:ascii="Times New Roman" w:hAnsi="Times New Roman"/>
          <w:b/>
          <w:sz w:val="24"/>
          <w:szCs w:val="24"/>
        </w:rPr>
        <w:t xml:space="preserve">                                </w:t>
      </w:r>
    </w:p>
    <w:p w:rsidR="00C2284C" w:rsidRPr="00CD0B15" w:rsidRDefault="00852ED2" w:rsidP="004A1029">
      <w:pPr>
        <w:pStyle w:val="10"/>
        <w:ind w:right="142"/>
        <w:jc w:val="center"/>
        <w:rPr>
          <w:rFonts w:ascii="Times New Roman" w:hAnsi="Times New Roman"/>
          <w:b/>
          <w:sz w:val="24"/>
          <w:szCs w:val="24"/>
        </w:rPr>
      </w:pPr>
      <w:r w:rsidRPr="00CD0B15">
        <w:rPr>
          <w:rFonts w:ascii="Times New Roman" w:hAnsi="Times New Roman"/>
          <w:b/>
          <w:sz w:val="24"/>
          <w:szCs w:val="24"/>
        </w:rPr>
        <w:t>4</w:t>
      </w:r>
      <w:r w:rsidR="00BA5C2C">
        <w:rPr>
          <w:rFonts w:ascii="Times New Roman" w:hAnsi="Times New Roman"/>
          <w:b/>
          <w:sz w:val="24"/>
          <w:szCs w:val="24"/>
        </w:rPr>
        <w:t xml:space="preserve"> </w:t>
      </w:r>
      <w:r w:rsidR="00C2284C" w:rsidRPr="00CD0B15">
        <w:rPr>
          <w:rFonts w:ascii="Times New Roman" w:hAnsi="Times New Roman"/>
          <w:b/>
          <w:sz w:val="24"/>
          <w:szCs w:val="24"/>
        </w:rPr>
        <w:t xml:space="preserve"> Краткая характеристика </w:t>
      </w:r>
      <w:r w:rsidR="00BC69AB" w:rsidRPr="00CD0B15">
        <w:rPr>
          <w:rFonts w:ascii="Times New Roman" w:hAnsi="Times New Roman"/>
          <w:b/>
          <w:sz w:val="24"/>
          <w:szCs w:val="24"/>
        </w:rPr>
        <w:t>существующей дороги</w:t>
      </w:r>
    </w:p>
    <w:p w:rsidR="00C2284C" w:rsidRPr="00CD0B15" w:rsidRDefault="00C2284C" w:rsidP="007F5D2E">
      <w:pPr>
        <w:pStyle w:val="10"/>
        <w:ind w:right="142"/>
        <w:jc w:val="both"/>
        <w:rPr>
          <w:rFonts w:ascii="Times New Roman" w:hAnsi="Times New Roman"/>
          <w:bCs/>
          <w:sz w:val="24"/>
          <w:szCs w:val="24"/>
        </w:rPr>
      </w:pPr>
    </w:p>
    <w:p w:rsidR="00BB2981" w:rsidRDefault="00BB2981" w:rsidP="007F5D2E">
      <w:pPr>
        <w:ind w:right="142" w:firstLine="540"/>
        <w:jc w:val="both"/>
        <w:rPr>
          <w:sz w:val="24"/>
          <w:szCs w:val="24"/>
        </w:rPr>
      </w:pPr>
      <w:r w:rsidRPr="00221F2B">
        <w:rPr>
          <w:sz w:val="24"/>
          <w:szCs w:val="24"/>
        </w:rPr>
        <w:t>Организация дорожного движения, согласно задания, предусмотрена</w:t>
      </w:r>
      <w:r>
        <w:rPr>
          <w:sz w:val="24"/>
          <w:szCs w:val="24"/>
        </w:rPr>
        <w:t xml:space="preserve"> на следующих улицах населенного пункта </w:t>
      </w:r>
      <w:r w:rsidR="00E44B5B">
        <w:rPr>
          <w:sz w:val="24"/>
          <w:szCs w:val="24"/>
        </w:rPr>
        <w:t>п. Бережки</w:t>
      </w:r>
      <w:r>
        <w:rPr>
          <w:sz w:val="24"/>
          <w:szCs w:val="24"/>
        </w:rPr>
        <w:t>:</w:t>
      </w:r>
    </w:p>
    <w:p w:rsidR="00E42B45" w:rsidRPr="00E42B45" w:rsidRDefault="00E42B45" w:rsidP="007F5D2E">
      <w:pPr>
        <w:ind w:right="142" w:firstLine="540"/>
        <w:jc w:val="both"/>
        <w:rPr>
          <w:sz w:val="6"/>
          <w:szCs w:val="6"/>
        </w:rPr>
      </w:pPr>
    </w:p>
    <w:tbl>
      <w:tblPr>
        <w:tblW w:w="4504" w:type="pct"/>
        <w:jc w:val="center"/>
        <w:tblInd w:w="1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3"/>
        <w:gridCol w:w="2609"/>
        <w:gridCol w:w="1271"/>
        <w:gridCol w:w="4893"/>
      </w:tblGrid>
      <w:tr w:rsidR="00AA35D6" w:rsidRPr="0023607B" w:rsidTr="00AA35D6">
        <w:trPr>
          <w:jc w:val="center"/>
        </w:trPr>
        <w:tc>
          <w:tcPr>
            <w:tcW w:w="390" w:type="pct"/>
          </w:tcPr>
          <w:p w:rsidR="00AA35D6" w:rsidRPr="0023607B" w:rsidRDefault="00AA35D6" w:rsidP="00AA35D6">
            <w:pPr>
              <w:ind w:right="142"/>
              <w:jc w:val="center"/>
              <w:rPr>
                <w:color w:val="000000"/>
                <w:sz w:val="24"/>
                <w:szCs w:val="24"/>
              </w:rPr>
            </w:pPr>
            <w:r>
              <w:rPr>
                <w:color w:val="000000"/>
                <w:sz w:val="24"/>
                <w:szCs w:val="24"/>
              </w:rPr>
              <w:t>1</w:t>
            </w:r>
          </w:p>
        </w:tc>
        <w:tc>
          <w:tcPr>
            <w:tcW w:w="1371" w:type="pct"/>
          </w:tcPr>
          <w:p w:rsidR="00AA35D6" w:rsidRPr="00961D9E" w:rsidRDefault="00AA35D6" w:rsidP="00E44B5B">
            <w:pPr>
              <w:ind w:right="142"/>
              <w:jc w:val="both"/>
              <w:rPr>
                <w:color w:val="000000"/>
                <w:sz w:val="24"/>
                <w:szCs w:val="24"/>
              </w:rPr>
            </w:pPr>
            <w:r>
              <w:rPr>
                <w:color w:val="000000"/>
                <w:sz w:val="24"/>
                <w:szCs w:val="24"/>
              </w:rPr>
              <w:t>ул. Центральная;</w:t>
            </w:r>
          </w:p>
        </w:tc>
        <w:tc>
          <w:tcPr>
            <w:tcW w:w="668" w:type="pct"/>
          </w:tcPr>
          <w:p w:rsidR="00AA35D6" w:rsidRPr="0023607B" w:rsidRDefault="00AA35D6" w:rsidP="007F5D2E">
            <w:pPr>
              <w:ind w:right="142"/>
              <w:jc w:val="center"/>
              <w:rPr>
                <w:color w:val="000000"/>
                <w:sz w:val="24"/>
                <w:szCs w:val="24"/>
              </w:rPr>
            </w:pPr>
            <w:r>
              <w:rPr>
                <w:color w:val="000000"/>
                <w:sz w:val="24"/>
                <w:szCs w:val="24"/>
              </w:rPr>
              <w:t>870м</w:t>
            </w:r>
          </w:p>
        </w:tc>
        <w:tc>
          <w:tcPr>
            <w:tcW w:w="2571" w:type="pct"/>
          </w:tcPr>
          <w:p w:rsidR="00AA35D6" w:rsidRPr="0023607B" w:rsidRDefault="000F7DFB" w:rsidP="00AA35D6">
            <w:pPr>
              <w:ind w:right="142"/>
              <w:jc w:val="center"/>
              <w:rPr>
                <w:color w:val="000000"/>
                <w:sz w:val="24"/>
                <w:szCs w:val="24"/>
              </w:rPr>
            </w:pPr>
            <w:r>
              <w:rPr>
                <w:color w:val="000000"/>
                <w:sz w:val="24"/>
                <w:szCs w:val="24"/>
              </w:rPr>
              <w:t>щебень</w:t>
            </w:r>
          </w:p>
        </w:tc>
      </w:tr>
      <w:tr w:rsidR="00AA35D6" w:rsidRPr="0023607B" w:rsidTr="00AA35D6">
        <w:trPr>
          <w:jc w:val="center"/>
        </w:trPr>
        <w:tc>
          <w:tcPr>
            <w:tcW w:w="390" w:type="pct"/>
          </w:tcPr>
          <w:p w:rsidR="00AA35D6" w:rsidRPr="0023607B" w:rsidRDefault="00AA35D6" w:rsidP="00AA35D6">
            <w:pPr>
              <w:ind w:right="142"/>
              <w:jc w:val="center"/>
              <w:rPr>
                <w:color w:val="000000"/>
                <w:sz w:val="24"/>
                <w:szCs w:val="24"/>
              </w:rPr>
            </w:pPr>
            <w:r>
              <w:rPr>
                <w:color w:val="000000"/>
                <w:sz w:val="24"/>
                <w:szCs w:val="24"/>
              </w:rPr>
              <w:t>2</w:t>
            </w:r>
          </w:p>
        </w:tc>
        <w:tc>
          <w:tcPr>
            <w:tcW w:w="1371" w:type="pct"/>
          </w:tcPr>
          <w:p w:rsidR="00AA35D6" w:rsidRPr="00961D9E" w:rsidRDefault="00AA35D6" w:rsidP="00E44B5B">
            <w:pPr>
              <w:ind w:right="142"/>
              <w:jc w:val="both"/>
              <w:rPr>
                <w:color w:val="000000"/>
                <w:sz w:val="24"/>
                <w:szCs w:val="24"/>
              </w:rPr>
            </w:pPr>
            <w:r>
              <w:rPr>
                <w:color w:val="000000"/>
                <w:sz w:val="24"/>
                <w:szCs w:val="24"/>
              </w:rPr>
              <w:t>ул. Береговая;</w:t>
            </w:r>
          </w:p>
        </w:tc>
        <w:tc>
          <w:tcPr>
            <w:tcW w:w="668" w:type="pct"/>
          </w:tcPr>
          <w:p w:rsidR="00AA35D6" w:rsidRPr="0023607B" w:rsidRDefault="00AA35D6" w:rsidP="007F5D2E">
            <w:pPr>
              <w:ind w:right="142"/>
              <w:jc w:val="center"/>
              <w:rPr>
                <w:color w:val="000000"/>
                <w:sz w:val="24"/>
                <w:szCs w:val="24"/>
              </w:rPr>
            </w:pPr>
            <w:r>
              <w:rPr>
                <w:color w:val="000000"/>
                <w:sz w:val="24"/>
                <w:szCs w:val="24"/>
              </w:rPr>
              <w:t>2490м</w:t>
            </w:r>
          </w:p>
        </w:tc>
        <w:tc>
          <w:tcPr>
            <w:tcW w:w="2571" w:type="pct"/>
          </w:tcPr>
          <w:p w:rsidR="00AA35D6" w:rsidRPr="00AA35D6" w:rsidRDefault="000F7DFB" w:rsidP="00AD1178">
            <w:pPr>
              <w:jc w:val="center"/>
              <w:rPr>
                <w:sz w:val="24"/>
              </w:rPr>
            </w:pPr>
            <w:r>
              <w:rPr>
                <w:color w:val="000000"/>
                <w:sz w:val="24"/>
                <w:szCs w:val="24"/>
              </w:rPr>
              <w:t>грунт</w:t>
            </w:r>
          </w:p>
        </w:tc>
      </w:tr>
    </w:tbl>
    <w:p w:rsidR="00AA35D6" w:rsidRDefault="00AA35D6" w:rsidP="007F5D2E">
      <w:pPr>
        <w:pStyle w:val="10"/>
        <w:ind w:right="142"/>
        <w:jc w:val="center"/>
        <w:rPr>
          <w:rFonts w:ascii="Times New Roman" w:hAnsi="Times New Roman"/>
          <w:b/>
          <w:sz w:val="24"/>
          <w:szCs w:val="24"/>
        </w:rPr>
      </w:pPr>
    </w:p>
    <w:p w:rsidR="00975090" w:rsidRPr="00CD0B15" w:rsidRDefault="005738C8" w:rsidP="007F5D2E">
      <w:pPr>
        <w:pStyle w:val="10"/>
        <w:ind w:right="142"/>
        <w:jc w:val="center"/>
        <w:rPr>
          <w:rFonts w:ascii="Times New Roman" w:hAnsi="Times New Roman"/>
          <w:b/>
          <w:sz w:val="24"/>
          <w:szCs w:val="24"/>
        </w:rPr>
      </w:pPr>
      <w:r w:rsidRPr="00CD0B15">
        <w:rPr>
          <w:rFonts w:ascii="Times New Roman" w:hAnsi="Times New Roman"/>
          <w:b/>
          <w:sz w:val="24"/>
          <w:szCs w:val="24"/>
        </w:rPr>
        <w:t>5</w:t>
      </w:r>
      <w:r w:rsidR="000A4562">
        <w:rPr>
          <w:rFonts w:ascii="Times New Roman" w:hAnsi="Times New Roman"/>
          <w:b/>
          <w:sz w:val="24"/>
          <w:szCs w:val="24"/>
        </w:rPr>
        <w:t xml:space="preserve"> </w:t>
      </w:r>
      <w:r w:rsidRPr="00CD0B15">
        <w:rPr>
          <w:rFonts w:ascii="Times New Roman" w:hAnsi="Times New Roman"/>
          <w:b/>
          <w:sz w:val="24"/>
          <w:szCs w:val="24"/>
        </w:rPr>
        <w:t xml:space="preserve"> </w:t>
      </w:r>
      <w:r w:rsidR="00587C83" w:rsidRPr="00CD0B15">
        <w:rPr>
          <w:rFonts w:ascii="Times New Roman" w:hAnsi="Times New Roman"/>
          <w:b/>
          <w:sz w:val="24"/>
          <w:szCs w:val="24"/>
        </w:rPr>
        <w:t>О</w:t>
      </w:r>
      <w:r w:rsidRPr="00CD0B15">
        <w:rPr>
          <w:rFonts w:ascii="Times New Roman" w:hAnsi="Times New Roman"/>
          <w:b/>
          <w:sz w:val="24"/>
          <w:szCs w:val="24"/>
        </w:rPr>
        <w:t xml:space="preserve">рганизация и безопасность </w:t>
      </w:r>
      <w:r w:rsidR="00975090" w:rsidRPr="00CD0B15">
        <w:rPr>
          <w:rFonts w:ascii="Times New Roman" w:hAnsi="Times New Roman"/>
          <w:b/>
          <w:sz w:val="24"/>
          <w:szCs w:val="24"/>
        </w:rPr>
        <w:t xml:space="preserve">дорожного </w:t>
      </w:r>
      <w:r w:rsidRPr="00CD0B15">
        <w:rPr>
          <w:rFonts w:ascii="Times New Roman" w:hAnsi="Times New Roman"/>
          <w:b/>
          <w:sz w:val="24"/>
          <w:szCs w:val="24"/>
        </w:rPr>
        <w:t>движения</w:t>
      </w:r>
      <w:r w:rsidR="00587C83" w:rsidRPr="00CD0B15">
        <w:rPr>
          <w:rFonts w:ascii="Times New Roman" w:hAnsi="Times New Roman"/>
          <w:b/>
          <w:sz w:val="24"/>
          <w:szCs w:val="24"/>
        </w:rPr>
        <w:t>.</w:t>
      </w:r>
      <w:r w:rsidRPr="00CD0B15">
        <w:rPr>
          <w:rFonts w:ascii="Times New Roman" w:hAnsi="Times New Roman"/>
          <w:b/>
          <w:sz w:val="24"/>
          <w:szCs w:val="24"/>
        </w:rPr>
        <w:t xml:space="preserve"> </w:t>
      </w:r>
    </w:p>
    <w:p w:rsidR="005738C8" w:rsidRPr="00CD0B15" w:rsidRDefault="005738C8" w:rsidP="008E3948">
      <w:pPr>
        <w:pStyle w:val="10"/>
        <w:ind w:right="142"/>
        <w:jc w:val="center"/>
        <w:rPr>
          <w:rFonts w:ascii="Times New Roman" w:hAnsi="Times New Roman"/>
          <w:b/>
          <w:sz w:val="24"/>
          <w:szCs w:val="24"/>
        </w:rPr>
      </w:pPr>
      <w:r w:rsidRPr="00CD0B15">
        <w:rPr>
          <w:rFonts w:ascii="Times New Roman" w:hAnsi="Times New Roman"/>
          <w:b/>
          <w:sz w:val="24"/>
          <w:szCs w:val="24"/>
        </w:rPr>
        <w:t>Обустройство дороги</w:t>
      </w:r>
    </w:p>
    <w:p w:rsidR="00BF11E6" w:rsidRPr="00CD0B15" w:rsidRDefault="00BF11E6" w:rsidP="008E3948">
      <w:pPr>
        <w:pStyle w:val="10"/>
        <w:ind w:right="142"/>
        <w:jc w:val="center"/>
        <w:rPr>
          <w:rFonts w:ascii="Times New Roman" w:hAnsi="Times New Roman"/>
          <w:b/>
          <w:color w:val="1F497D"/>
          <w:sz w:val="24"/>
          <w:szCs w:val="24"/>
        </w:rPr>
      </w:pPr>
    </w:p>
    <w:p w:rsidR="003B5B4F" w:rsidRPr="00CD0B15" w:rsidRDefault="003B5B4F" w:rsidP="008E3948">
      <w:pPr>
        <w:pStyle w:val="10"/>
        <w:ind w:right="142" w:firstLine="540"/>
        <w:jc w:val="both"/>
        <w:rPr>
          <w:rFonts w:ascii="Times New Roman" w:hAnsi="Times New Roman"/>
          <w:sz w:val="24"/>
          <w:szCs w:val="24"/>
        </w:rPr>
      </w:pPr>
      <w:r w:rsidRPr="00CD0B15">
        <w:rPr>
          <w:rFonts w:ascii="Times New Roman" w:hAnsi="Times New Roman"/>
          <w:sz w:val="24"/>
          <w:szCs w:val="24"/>
        </w:rPr>
        <w:t>Для организации и обеспечения безопасности движения транспортных средств и пешеходов  и повышения пропускной способности</w:t>
      </w:r>
      <w:r w:rsidR="0074481F" w:rsidRPr="00CD0B15">
        <w:rPr>
          <w:color w:val="FF0000"/>
          <w:sz w:val="24"/>
          <w:szCs w:val="24"/>
        </w:rPr>
        <w:t xml:space="preserve"> </w:t>
      </w:r>
      <w:r w:rsidRPr="00CD0B15">
        <w:rPr>
          <w:rFonts w:ascii="Times New Roman" w:hAnsi="Times New Roman"/>
          <w:sz w:val="24"/>
          <w:szCs w:val="24"/>
        </w:rPr>
        <w:t xml:space="preserve">автомобильных дорог </w:t>
      </w:r>
      <w:r w:rsidR="007407B5">
        <w:rPr>
          <w:rFonts w:ascii="Times New Roman" w:hAnsi="Times New Roman"/>
          <w:sz w:val="24"/>
          <w:szCs w:val="24"/>
        </w:rPr>
        <w:t xml:space="preserve">в </w:t>
      </w:r>
      <w:r w:rsidR="00E44B5B">
        <w:rPr>
          <w:rFonts w:ascii="Times New Roman" w:hAnsi="Times New Roman"/>
          <w:sz w:val="24"/>
          <w:szCs w:val="24"/>
        </w:rPr>
        <w:t>п. Бережки</w:t>
      </w:r>
      <w:r w:rsidR="00C93148">
        <w:rPr>
          <w:rFonts w:ascii="Times New Roman" w:hAnsi="Times New Roman"/>
          <w:sz w:val="24"/>
          <w:szCs w:val="24"/>
        </w:rPr>
        <w:t xml:space="preserve"> </w:t>
      </w:r>
      <w:r w:rsidRPr="00CD0B15">
        <w:rPr>
          <w:rFonts w:ascii="Times New Roman" w:hAnsi="Times New Roman"/>
          <w:sz w:val="24"/>
          <w:szCs w:val="24"/>
        </w:rPr>
        <w:t xml:space="preserve">проектом предусмотрены мероприятия по обустройству </w:t>
      </w:r>
      <w:r w:rsidR="00526283">
        <w:rPr>
          <w:rFonts w:ascii="Times New Roman" w:hAnsi="Times New Roman"/>
          <w:sz w:val="24"/>
          <w:szCs w:val="24"/>
        </w:rPr>
        <w:t>улично-дорожной сети</w:t>
      </w:r>
      <w:r w:rsidR="00221F2B">
        <w:rPr>
          <w:rFonts w:ascii="Times New Roman" w:hAnsi="Times New Roman"/>
          <w:sz w:val="24"/>
          <w:szCs w:val="24"/>
        </w:rPr>
        <w:t xml:space="preserve"> дорожными знаками.</w:t>
      </w:r>
      <w:r w:rsidRPr="00CD0B15">
        <w:rPr>
          <w:rFonts w:ascii="Times New Roman" w:hAnsi="Times New Roman"/>
          <w:sz w:val="24"/>
          <w:szCs w:val="24"/>
        </w:rPr>
        <w:t xml:space="preserve"> </w:t>
      </w:r>
    </w:p>
    <w:p w:rsidR="00204C02" w:rsidRDefault="003B5B4F" w:rsidP="008E3948">
      <w:pPr>
        <w:ind w:right="142" w:firstLine="540"/>
        <w:jc w:val="both"/>
        <w:rPr>
          <w:sz w:val="24"/>
          <w:szCs w:val="24"/>
        </w:rPr>
      </w:pPr>
      <w:r w:rsidRPr="00CD0B15">
        <w:rPr>
          <w:sz w:val="24"/>
          <w:szCs w:val="24"/>
        </w:rPr>
        <w:t>Установка дорожных знаков выполнена в соответствии с требованиями ГОСТ Р 52289-2004</w:t>
      </w:r>
      <w:r w:rsidR="007E7E3B" w:rsidRPr="00CD0B15">
        <w:rPr>
          <w:sz w:val="24"/>
          <w:szCs w:val="24"/>
        </w:rPr>
        <w:t xml:space="preserve"> </w:t>
      </w:r>
      <w:r w:rsidR="00094522" w:rsidRPr="00CD0B15">
        <w:rPr>
          <w:sz w:val="24"/>
          <w:szCs w:val="24"/>
        </w:rPr>
        <w:t>«Технические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r w:rsidRPr="00CD0B15">
        <w:rPr>
          <w:sz w:val="24"/>
          <w:szCs w:val="24"/>
        </w:rPr>
        <w:t xml:space="preserve"> и</w:t>
      </w:r>
      <w:r w:rsidR="00204C02">
        <w:rPr>
          <w:sz w:val="24"/>
          <w:szCs w:val="24"/>
        </w:rPr>
        <w:t xml:space="preserve"> </w:t>
      </w:r>
      <w:r w:rsidR="00204C02" w:rsidRPr="00A2480A">
        <w:rPr>
          <w:sz w:val="24"/>
          <w:szCs w:val="24"/>
        </w:rPr>
        <w:t>ОДМД</w:t>
      </w:r>
      <w:r w:rsidR="00204C02">
        <w:rPr>
          <w:sz w:val="24"/>
          <w:szCs w:val="24"/>
        </w:rPr>
        <w:t xml:space="preserve"> «</w:t>
      </w:r>
      <w:r w:rsidR="00204C02" w:rsidRPr="00204C02">
        <w:rPr>
          <w:sz w:val="24"/>
          <w:szCs w:val="24"/>
        </w:rPr>
        <w:t>Р</w:t>
      </w:r>
      <w:r w:rsidR="00204C02">
        <w:rPr>
          <w:sz w:val="24"/>
          <w:szCs w:val="24"/>
        </w:rPr>
        <w:t>екомендации по обеспечению безопасности движения на автомобильных дорогах».</w:t>
      </w:r>
    </w:p>
    <w:p w:rsidR="001148D4" w:rsidRPr="00C14D2B" w:rsidRDefault="001148D4" w:rsidP="001148D4">
      <w:pPr>
        <w:ind w:right="142" w:firstLine="540"/>
        <w:jc w:val="both"/>
        <w:rPr>
          <w:sz w:val="24"/>
          <w:szCs w:val="24"/>
        </w:rPr>
      </w:pPr>
      <w:r w:rsidRPr="00C14D2B">
        <w:rPr>
          <w:sz w:val="24"/>
          <w:szCs w:val="24"/>
        </w:rPr>
        <w:t>Для регулирования движения транспорта  и организации водителей в пути предусмотрено:</w:t>
      </w:r>
    </w:p>
    <w:p w:rsidR="001148D4" w:rsidRPr="00797E34" w:rsidRDefault="001148D4" w:rsidP="004367FA">
      <w:pPr>
        <w:numPr>
          <w:ilvl w:val="0"/>
          <w:numId w:val="41"/>
        </w:numPr>
        <w:tabs>
          <w:tab w:val="clear" w:pos="927"/>
          <w:tab w:val="num" w:pos="2127"/>
        </w:tabs>
        <w:overflowPunct/>
        <w:autoSpaceDE/>
        <w:autoSpaceDN/>
        <w:adjustRightInd/>
        <w:spacing w:before="120"/>
        <w:ind w:left="2127" w:right="142" w:hanging="426"/>
        <w:jc w:val="both"/>
        <w:textAlignment w:val="auto"/>
        <w:rPr>
          <w:sz w:val="24"/>
          <w:szCs w:val="24"/>
        </w:rPr>
      </w:pPr>
      <w:r w:rsidRPr="00797E34">
        <w:rPr>
          <w:sz w:val="24"/>
          <w:szCs w:val="24"/>
        </w:rPr>
        <w:t xml:space="preserve">установка дорожных знаков – </w:t>
      </w:r>
      <w:r w:rsidR="000F7DFB">
        <w:rPr>
          <w:sz w:val="24"/>
          <w:szCs w:val="24"/>
        </w:rPr>
        <w:t>13</w:t>
      </w:r>
      <w:r w:rsidRPr="00797E34">
        <w:rPr>
          <w:sz w:val="24"/>
          <w:szCs w:val="24"/>
        </w:rPr>
        <w:t xml:space="preserve"> шт., стоек – </w:t>
      </w:r>
      <w:r w:rsidR="000F7DFB">
        <w:rPr>
          <w:sz w:val="24"/>
          <w:szCs w:val="24"/>
        </w:rPr>
        <w:t>11</w:t>
      </w:r>
      <w:r w:rsidRPr="00797E34">
        <w:rPr>
          <w:sz w:val="24"/>
          <w:szCs w:val="24"/>
        </w:rPr>
        <w:t xml:space="preserve"> шт</w:t>
      </w:r>
      <w:r w:rsidR="004367FA" w:rsidRPr="00797E34">
        <w:rPr>
          <w:sz w:val="24"/>
          <w:szCs w:val="24"/>
        </w:rPr>
        <w:t>.</w:t>
      </w:r>
      <w:r w:rsidRPr="00797E34">
        <w:rPr>
          <w:sz w:val="24"/>
          <w:szCs w:val="24"/>
        </w:rPr>
        <w:t xml:space="preserve">; </w:t>
      </w:r>
    </w:p>
    <w:p w:rsidR="00D9196A" w:rsidRDefault="00D9196A" w:rsidP="008E3948">
      <w:pPr>
        <w:spacing w:before="120" w:after="120"/>
        <w:ind w:right="142" w:firstLine="539"/>
        <w:jc w:val="both"/>
        <w:rPr>
          <w:sz w:val="24"/>
          <w:szCs w:val="24"/>
        </w:rPr>
      </w:pPr>
      <w:r w:rsidRPr="004367FA">
        <w:rPr>
          <w:sz w:val="24"/>
          <w:szCs w:val="24"/>
        </w:rPr>
        <w:t>Проектируемые мероприятия по инженерному обустройству автомобильн</w:t>
      </w:r>
      <w:r w:rsidR="00CA4EF7" w:rsidRPr="004367FA">
        <w:rPr>
          <w:sz w:val="24"/>
          <w:szCs w:val="24"/>
        </w:rPr>
        <w:t>ых</w:t>
      </w:r>
      <w:r w:rsidRPr="004367FA">
        <w:rPr>
          <w:sz w:val="24"/>
          <w:szCs w:val="24"/>
        </w:rPr>
        <w:t xml:space="preserve"> дорог представлены на чертеже </w:t>
      </w:r>
      <w:r w:rsidR="00AA35D6" w:rsidRPr="00AA35D6">
        <w:rPr>
          <w:sz w:val="24"/>
          <w:szCs w:val="24"/>
        </w:rPr>
        <w:t>9/2-2015-9-</w:t>
      </w:r>
      <w:r w:rsidR="00E44B5B">
        <w:rPr>
          <w:sz w:val="24"/>
          <w:szCs w:val="24"/>
        </w:rPr>
        <w:t>ПОДД.2</w:t>
      </w:r>
      <w:r w:rsidR="00AA35D6" w:rsidRPr="00AA35D6">
        <w:rPr>
          <w:sz w:val="24"/>
          <w:szCs w:val="24"/>
        </w:rPr>
        <w:t xml:space="preserve"> </w:t>
      </w:r>
      <w:r w:rsidRPr="007E53B2">
        <w:rPr>
          <w:sz w:val="24"/>
          <w:szCs w:val="24"/>
        </w:rPr>
        <w:t>лист 1.</w:t>
      </w:r>
      <w:r w:rsidRPr="00630CF9">
        <w:rPr>
          <w:sz w:val="24"/>
          <w:szCs w:val="24"/>
        </w:rPr>
        <w:t xml:space="preserve"> </w:t>
      </w:r>
    </w:p>
    <w:p w:rsidR="00D9196A" w:rsidRPr="009428F8" w:rsidRDefault="00D9196A" w:rsidP="00E317FC">
      <w:pPr>
        <w:numPr>
          <w:ilvl w:val="0"/>
          <w:numId w:val="28"/>
        </w:numPr>
        <w:ind w:right="142"/>
        <w:jc w:val="both"/>
        <w:rPr>
          <w:sz w:val="24"/>
          <w:szCs w:val="24"/>
        </w:rPr>
      </w:pPr>
      <w:r w:rsidRPr="009428F8">
        <w:rPr>
          <w:sz w:val="24"/>
          <w:szCs w:val="24"/>
        </w:rPr>
        <w:t xml:space="preserve">Знак 2.1 – устанавливают в начале дороги и перед </w:t>
      </w:r>
      <w:r w:rsidR="00CC1D6C" w:rsidRPr="009428F8">
        <w:rPr>
          <w:sz w:val="24"/>
          <w:szCs w:val="24"/>
        </w:rPr>
        <w:t>каждым</w:t>
      </w:r>
      <w:r w:rsidRPr="009428F8">
        <w:rPr>
          <w:sz w:val="24"/>
          <w:szCs w:val="24"/>
        </w:rPr>
        <w:t xml:space="preserve"> перекрестк</w:t>
      </w:r>
      <w:r w:rsidR="00CC1D6C" w:rsidRPr="009428F8">
        <w:rPr>
          <w:sz w:val="24"/>
          <w:szCs w:val="24"/>
        </w:rPr>
        <w:t xml:space="preserve">ом </w:t>
      </w:r>
      <w:r w:rsidRPr="009428F8">
        <w:rPr>
          <w:sz w:val="24"/>
          <w:szCs w:val="24"/>
        </w:rPr>
        <w:t>на расстоянии не более 25 м</w:t>
      </w:r>
      <w:r w:rsidR="0005334B" w:rsidRPr="009428F8">
        <w:rPr>
          <w:sz w:val="24"/>
          <w:szCs w:val="24"/>
        </w:rPr>
        <w:t>. Знак 2.1 с табличкой 8.13 устанавливают перед перекрестками, на которых главная дорога изменяет направление, а также перед перекрестками со сложной планировкой</w:t>
      </w:r>
      <w:r w:rsidRPr="009428F8">
        <w:rPr>
          <w:sz w:val="24"/>
          <w:szCs w:val="24"/>
        </w:rPr>
        <w:t>;</w:t>
      </w:r>
    </w:p>
    <w:p w:rsidR="00D9196A" w:rsidRPr="009428F8" w:rsidRDefault="00D9196A" w:rsidP="00E317FC">
      <w:pPr>
        <w:numPr>
          <w:ilvl w:val="0"/>
          <w:numId w:val="28"/>
        </w:numPr>
        <w:ind w:right="142"/>
        <w:jc w:val="both"/>
        <w:rPr>
          <w:sz w:val="24"/>
          <w:szCs w:val="24"/>
        </w:rPr>
      </w:pPr>
      <w:r w:rsidRPr="009428F8">
        <w:rPr>
          <w:sz w:val="24"/>
          <w:szCs w:val="24"/>
        </w:rPr>
        <w:lastRenderedPageBreak/>
        <w:t xml:space="preserve">Знак 2.4 – устанавливают непосредственно перед выездом </w:t>
      </w:r>
      <w:r w:rsidR="00CC1D6C" w:rsidRPr="009428F8">
        <w:rPr>
          <w:sz w:val="24"/>
          <w:szCs w:val="24"/>
        </w:rPr>
        <w:t>со второстепенной дороги</w:t>
      </w:r>
      <w:r w:rsidRPr="009428F8">
        <w:rPr>
          <w:sz w:val="24"/>
          <w:szCs w:val="24"/>
        </w:rPr>
        <w:t xml:space="preserve"> в начале кривой сопряжения;</w:t>
      </w:r>
    </w:p>
    <w:p w:rsidR="00E773DF" w:rsidRPr="009428F8" w:rsidRDefault="00E773DF" w:rsidP="00E317FC">
      <w:pPr>
        <w:numPr>
          <w:ilvl w:val="0"/>
          <w:numId w:val="28"/>
        </w:numPr>
        <w:ind w:right="142"/>
        <w:jc w:val="both"/>
        <w:rPr>
          <w:sz w:val="24"/>
          <w:szCs w:val="24"/>
        </w:rPr>
      </w:pPr>
      <w:r w:rsidRPr="009428F8">
        <w:rPr>
          <w:sz w:val="24"/>
          <w:szCs w:val="24"/>
        </w:rPr>
        <w:t>Знак 5.19.1 устанавливают  справа от дороги, знак 5.19.2 - слева. Знаки  должны быть установлены так, чтобы знак 5.19.1 находился на ближней границе перехода относительно приближающихся транспортных средств, знак 5.19.2 – на дальней. Ширина неразмеченного пешеходного перехода, заключенного между створами установки знаков  5.19.1 принята 4 м. Знак 5.19.1 и 5.19.2 размещаются на одной стойке на оборотной стороне друг друга;</w:t>
      </w:r>
    </w:p>
    <w:p w:rsidR="008510EF" w:rsidRPr="00CD0B15" w:rsidRDefault="00AC0CD2" w:rsidP="008E3948">
      <w:pPr>
        <w:ind w:right="142" w:firstLine="709"/>
        <w:contextualSpacing/>
        <w:jc w:val="both"/>
        <w:rPr>
          <w:sz w:val="24"/>
          <w:szCs w:val="24"/>
        </w:rPr>
      </w:pPr>
      <w:r>
        <w:rPr>
          <w:sz w:val="24"/>
          <w:szCs w:val="24"/>
        </w:rPr>
        <w:t xml:space="preserve">Дорожные знаки, согласно ГОСТ Р 52289-2004, устанавливаются на расстоянии 0,5м от края проезжей части (при наличии обочины – от бровки земляного полотна) до ближайшего к ней края знака. В стесненных условиях (застроенная территория) допускается устанавливать знаки на обочине на расстоянии не менее 1м от кромки проезжей части. </w:t>
      </w:r>
      <w:r w:rsidR="00D9196A">
        <w:rPr>
          <w:sz w:val="24"/>
          <w:szCs w:val="24"/>
        </w:rPr>
        <w:t>Согласно ГОСТ Р 52289-2004 высота установки знаков</w:t>
      </w:r>
      <w:r w:rsidR="00344650">
        <w:rPr>
          <w:sz w:val="24"/>
          <w:szCs w:val="24"/>
        </w:rPr>
        <w:t>, без учета табличек,</w:t>
      </w:r>
      <w:r w:rsidR="00D9196A">
        <w:rPr>
          <w:sz w:val="24"/>
          <w:szCs w:val="24"/>
        </w:rPr>
        <w:t xml:space="preserve"> </w:t>
      </w:r>
      <w:r>
        <w:rPr>
          <w:sz w:val="24"/>
          <w:szCs w:val="24"/>
        </w:rPr>
        <w:t xml:space="preserve">принята </w:t>
      </w:r>
      <w:r w:rsidR="00D9196A">
        <w:rPr>
          <w:sz w:val="24"/>
          <w:szCs w:val="24"/>
        </w:rPr>
        <w:t>3 м.</w:t>
      </w:r>
      <w:r w:rsidR="005B2CB0">
        <w:rPr>
          <w:sz w:val="24"/>
          <w:szCs w:val="24"/>
        </w:rPr>
        <w:t xml:space="preserve"> </w:t>
      </w:r>
      <w:r w:rsidR="00CF1768">
        <w:rPr>
          <w:sz w:val="24"/>
          <w:szCs w:val="24"/>
        </w:rPr>
        <w:t>Схема установки технических средств организации движения</w:t>
      </w:r>
      <w:r w:rsidR="008510EF" w:rsidRPr="004367FA">
        <w:rPr>
          <w:sz w:val="24"/>
          <w:szCs w:val="24"/>
        </w:rPr>
        <w:t xml:space="preserve"> представлен</w:t>
      </w:r>
      <w:r w:rsidR="00CF1768">
        <w:rPr>
          <w:sz w:val="24"/>
          <w:szCs w:val="24"/>
        </w:rPr>
        <w:t>а</w:t>
      </w:r>
      <w:r w:rsidR="008510EF" w:rsidRPr="004367FA">
        <w:rPr>
          <w:sz w:val="24"/>
          <w:szCs w:val="24"/>
        </w:rPr>
        <w:t xml:space="preserve"> на чертеже </w:t>
      </w:r>
      <w:r w:rsidR="00AA35D6" w:rsidRPr="00AA35D6">
        <w:rPr>
          <w:sz w:val="24"/>
          <w:szCs w:val="24"/>
        </w:rPr>
        <w:t>9/2-2015-9-</w:t>
      </w:r>
      <w:r w:rsidR="00E44B5B">
        <w:rPr>
          <w:sz w:val="24"/>
          <w:szCs w:val="24"/>
        </w:rPr>
        <w:t>ПОДД.2</w:t>
      </w:r>
      <w:r w:rsidR="00AA35D6" w:rsidRPr="00AA35D6">
        <w:rPr>
          <w:sz w:val="24"/>
          <w:szCs w:val="24"/>
        </w:rPr>
        <w:t xml:space="preserve"> </w:t>
      </w:r>
      <w:r w:rsidR="00CF1768">
        <w:rPr>
          <w:sz w:val="24"/>
          <w:szCs w:val="24"/>
        </w:rPr>
        <w:t>лист 2</w:t>
      </w:r>
      <w:r w:rsidR="008510EF" w:rsidRPr="00CF1768">
        <w:rPr>
          <w:sz w:val="24"/>
          <w:szCs w:val="24"/>
        </w:rPr>
        <w:t>.</w:t>
      </w:r>
      <w:r w:rsidR="008510EF" w:rsidRPr="00CD0B15">
        <w:rPr>
          <w:sz w:val="24"/>
          <w:szCs w:val="24"/>
        </w:rPr>
        <w:t xml:space="preserve"> </w:t>
      </w:r>
    </w:p>
    <w:p w:rsidR="008510EF" w:rsidRPr="00CD0B15" w:rsidRDefault="008510EF" w:rsidP="008E3948">
      <w:pPr>
        <w:tabs>
          <w:tab w:val="left" w:pos="10348"/>
        </w:tabs>
        <w:ind w:right="142" w:firstLine="537"/>
        <w:jc w:val="both"/>
        <w:rPr>
          <w:sz w:val="24"/>
          <w:szCs w:val="24"/>
        </w:rPr>
      </w:pPr>
      <w:r w:rsidRPr="00CD0B15">
        <w:rPr>
          <w:sz w:val="24"/>
          <w:szCs w:val="24"/>
        </w:rPr>
        <w:t xml:space="preserve"> Типоразмер знаков принят  - Ι (по таблице 1 ГОСТ Р 5228</w:t>
      </w:r>
      <w:r w:rsidR="005B2CB0">
        <w:rPr>
          <w:sz w:val="24"/>
          <w:szCs w:val="24"/>
        </w:rPr>
        <w:t>9</w:t>
      </w:r>
      <w:r w:rsidR="00753851">
        <w:rPr>
          <w:sz w:val="24"/>
          <w:szCs w:val="24"/>
        </w:rPr>
        <w:t xml:space="preserve"> - </w:t>
      </w:r>
      <w:r w:rsidR="00AC0CD2">
        <w:rPr>
          <w:sz w:val="24"/>
          <w:szCs w:val="24"/>
        </w:rPr>
        <w:t>2004</w:t>
      </w:r>
      <w:r w:rsidRPr="00CD0B15">
        <w:rPr>
          <w:sz w:val="24"/>
          <w:szCs w:val="24"/>
        </w:rPr>
        <w:t xml:space="preserve"> для дорог и улиц местного значения, проездов, улиц и дорог в сельских поселениях).</w:t>
      </w:r>
    </w:p>
    <w:p w:rsidR="008510EF" w:rsidRPr="00CD0B15" w:rsidRDefault="008510EF" w:rsidP="008E3948">
      <w:pPr>
        <w:ind w:right="142" w:firstLine="537"/>
        <w:jc w:val="both"/>
        <w:rPr>
          <w:sz w:val="24"/>
          <w:szCs w:val="24"/>
        </w:rPr>
      </w:pPr>
      <w:r w:rsidRPr="00CD0B15">
        <w:rPr>
          <w:sz w:val="24"/>
          <w:szCs w:val="24"/>
        </w:rPr>
        <w:t xml:space="preserve">Стойки знаков металлические без фундаментов. Диаметр и длина стоек приняты в зависимости от ветрового района по типовому  проекту  3.503.9-80 «Опоры дорожных знаков на  автомобильных дорогах». Глубина заделки в грунт - </w:t>
      </w:r>
      <w:smartTag w:uri="urn:schemas-microsoft-com:office:smarttags" w:element="metricconverter">
        <w:smartTagPr>
          <w:attr w:name="ProductID" w:val="1,2 м"/>
        </w:smartTagPr>
        <w:r w:rsidRPr="00CD0B15">
          <w:rPr>
            <w:sz w:val="24"/>
            <w:szCs w:val="24"/>
          </w:rPr>
          <w:t>1,2 м</w:t>
        </w:r>
      </w:smartTag>
      <w:r w:rsidRPr="00CD0B15">
        <w:rPr>
          <w:sz w:val="24"/>
          <w:szCs w:val="24"/>
        </w:rPr>
        <w:t>. Ямы под стойки дорожных знаков заполняют смесью грунта с каменными материалами с последующим уплотнением слоями по 0,1м. Вокруг стойки знака, для обеспечения устойчивости, устраивается отмостка круглой формы диаметром 0,</w:t>
      </w:r>
      <w:r w:rsidR="000C3765" w:rsidRPr="00704FFE">
        <w:rPr>
          <w:sz w:val="24"/>
          <w:szCs w:val="24"/>
        </w:rPr>
        <w:t>4</w:t>
      </w:r>
      <w:r w:rsidRPr="00CD0B15">
        <w:rPr>
          <w:sz w:val="24"/>
          <w:szCs w:val="24"/>
        </w:rPr>
        <w:t xml:space="preserve"> м из бетона класса В-15.  </w:t>
      </w:r>
    </w:p>
    <w:p w:rsidR="00685D3C" w:rsidRPr="00CD0B15" w:rsidRDefault="00AC0CD2" w:rsidP="008E3948">
      <w:pPr>
        <w:pStyle w:val="10"/>
        <w:ind w:right="142" w:firstLine="537"/>
        <w:jc w:val="both"/>
        <w:rPr>
          <w:rFonts w:ascii="Times New Roman" w:hAnsi="Times New Roman"/>
          <w:sz w:val="24"/>
          <w:szCs w:val="24"/>
        </w:rPr>
      </w:pPr>
      <w:r>
        <w:rPr>
          <w:rFonts w:ascii="Times New Roman" w:hAnsi="Times New Roman"/>
          <w:sz w:val="24"/>
          <w:szCs w:val="24"/>
        </w:rPr>
        <w:t>Знаки, устанавливаемые на дороге, должны соответствовать требованиям ГОСТ Р 52290-2004.</w:t>
      </w:r>
    </w:p>
    <w:p w:rsidR="008510EF" w:rsidRDefault="008510EF" w:rsidP="008E3948">
      <w:pPr>
        <w:pStyle w:val="10"/>
        <w:ind w:right="142" w:firstLine="540"/>
        <w:jc w:val="both"/>
        <w:rPr>
          <w:rFonts w:ascii="Times New Roman" w:hAnsi="Times New Roman"/>
          <w:sz w:val="24"/>
          <w:szCs w:val="24"/>
        </w:rPr>
      </w:pPr>
      <w:r w:rsidRPr="00CD0B15">
        <w:rPr>
          <w:rFonts w:ascii="Times New Roman" w:hAnsi="Times New Roman"/>
          <w:sz w:val="24"/>
          <w:szCs w:val="24"/>
        </w:rPr>
        <w:t xml:space="preserve">Принятые проектом решения в соответствии с требованиями </w:t>
      </w:r>
      <w:r w:rsidR="005C074F">
        <w:rPr>
          <w:rFonts w:ascii="Times New Roman" w:hAnsi="Times New Roman"/>
          <w:sz w:val="24"/>
          <w:szCs w:val="24"/>
        </w:rPr>
        <w:t xml:space="preserve">Актуализированной редакции </w:t>
      </w:r>
      <w:r w:rsidRPr="00CD0B15">
        <w:rPr>
          <w:rFonts w:ascii="Times New Roman" w:hAnsi="Times New Roman"/>
          <w:sz w:val="24"/>
          <w:szCs w:val="24"/>
        </w:rPr>
        <w:t xml:space="preserve">СНиП 2.07.01-89* позволяют  обеспечить  безопасность и организацию движения на дороге. </w:t>
      </w:r>
    </w:p>
    <w:p w:rsidR="007F5D2E" w:rsidRDefault="007F5D2E" w:rsidP="008E3948">
      <w:pPr>
        <w:pStyle w:val="10"/>
        <w:ind w:right="142"/>
        <w:jc w:val="both"/>
        <w:rPr>
          <w:color w:val="1F497D"/>
          <w:sz w:val="24"/>
          <w:szCs w:val="24"/>
        </w:rPr>
      </w:pPr>
    </w:p>
    <w:p w:rsidR="00917D95" w:rsidRPr="00FF76E5" w:rsidRDefault="00C43278" w:rsidP="007F5D2E">
      <w:pPr>
        <w:pStyle w:val="10"/>
        <w:ind w:right="142"/>
        <w:jc w:val="center"/>
        <w:rPr>
          <w:rStyle w:val="FontStyle35"/>
          <w:sz w:val="24"/>
          <w:szCs w:val="24"/>
        </w:rPr>
      </w:pPr>
      <w:r w:rsidRPr="00FF76E5">
        <w:rPr>
          <w:rStyle w:val="FontStyle35"/>
          <w:sz w:val="24"/>
          <w:szCs w:val="24"/>
        </w:rPr>
        <w:t>6</w:t>
      </w:r>
      <w:r w:rsidR="00A75F58">
        <w:rPr>
          <w:rStyle w:val="FontStyle35"/>
          <w:sz w:val="24"/>
          <w:szCs w:val="24"/>
        </w:rPr>
        <w:t xml:space="preserve"> </w:t>
      </w:r>
      <w:r w:rsidR="00917D95" w:rsidRPr="00FF76E5">
        <w:rPr>
          <w:rStyle w:val="FontStyle35"/>
          <w:sz w:val="24"/>
          <w:szCs w:val="24"/>
        </w:rPr>
        <w:t xml:space="preserve"> Используемые материалы и конструкции</w:t>
      </w:r>
    </w:p>
    <w:p w:rsidR="00FF76E5" w:rsidRPr="00FF76E5" w:rsidRDefault="00B24A62" w:rsidP="008E3948">
      <w:pPr>
        <w:pStyle w:val="10"/>
        <w:ind w:right="142"/>
        <w:jc w:val="both"/>
        <w:rPr>
          <w:rStyle w:val="FontStyle35"/>
          <w:sz w:val="26"/>
          <w:szCs w:val="26"/>
        </w:rPr>
      </w:pPr>
      <w:r w:rsidRPr="00FF76E5">
        <w:rPr>
          <w:rFonts w:ascii="Times New Roman" w:hAnsi="Times New Roman"/>
          <w:sz w:val="24"/>
          <w:szCs w:val="24"/>
        </w:rPr>
        <w:t xml:space="preserve">         </w:t>
      </w:r>
    </w:p>
    <w:p w:rsidR="00FF76E5" w:rsidRPr="00FF76E5" w:rsidRDefault="00FF76E5" w:rsidP="008E3948">
      <w:pPr>
        <w:pStyle w:val="a8"/>
        <w:ind w:right="142"/>
        <w:jc w:val="both"/>
        <w:rPr>
          <w:rFonts w:ascii="Times New Roman" w:hAnsi="Times New Roman" w:cs="Times New Roman"/>
          <w:sz w:val="24"/>
          <w:szCs w:val="24"/>
        </w:rPr>
      </w:pPr>
      <w:r w:rsidRPr="00FF76E5">
        <w:rPr>
          <w:rFonts w:ascii="Times New Roman" w:hAnsi="Times New Roman" w:cs="Times New Roman"/>
          <w:sz w:val="26"/>
          <w:szCs w:val="26"/>
        </w:rPr>
        <w:t xml:space="preserve">         </w:t>
      </w:r>
      <w:r w:rsidRPr="00FF76E5">
        <w:rPr>
          <w:rFonts w:ascii="Times New Roman" w:hAnsi="Times New Roman" w:cs="Times New Roman"/>
          <w:sz w:val="24"/>
          <w:szCs w:val="24"/>
        </w:rPr>
        <w:t>Применяемые материалы должны соответствовать:</w:t>
      </w:r>
    </w:p>
    <w:p w:rsidR="00FF76E5" w:rsidRPr="00FF76E5" w:rsidRDefault="00FF76E5" w:rsidP="008E3948">
      <w:pPr>
        <w:numPr>
          <w:ilvl w:val="12"/>
          <w:numId w:val="0"/>
        </w:numPr>
        <w:ind w:right="142" w:firstLine="709"/>
        <w:jc w:val="both"/>
        <w:rPr>
          <w:sz w:val="24"/>
          <w:szCs w:val="24"/>
        </w:rPr>
      </w:pPr>
      <w:r w:rsidRPr="00FF76E5">
        <w:rPr>
          <w:sz w:val="24"/>
          <w:szCs w:val="24"/>
        </w:rPr>
        <w:t>- бетон класса В-15 – ГОСТ 7473-2010</w:t>
      </w:r>
      <w:r w:rsidR="00344650">
        <w:rPr>
          <w:sz w:val="24"/>
          <w:szCs w:val="24"/>
        </w:rPr>
        <w:t>;</w:t>
      </w:r>
    </w:p>
    <w:p w:rsidR="00FF76E5" w:rsidRPr="00FF76E5" w:rsidRDefault="00FF76E5" w:rsidP="008E3948">
      <w:pPr>
        <w:numPr>
          <w:ilvl w:val="12"/>
          <w:numId w:val="0"/>
        </w:numPr>
        <w:ind w:right="142" w:firstLine="709"/>
        <w:jc w:val="both"/>
        <w:rPr>
          <w:sz w:val="24"/>
          <w:szCs w:val="24"/>
        </w:rPr>
      </w:pPr>
      <w:r w:rsidRPr="00FF76E5">
        <w:rPr>
          <w:sz w:val="24"/>
          <w:szCs w:val="24"/>
        </w:rPr>
        <w:t xml:space="preserve">- дорожные знаки -  </w:t>
      </w:r>
      <w:r w:rsidR="000C0762" w:rsidRPr="00CD0B15">
        <w:rPr>
          <w:sz w:val="24"/>
          <w:szCs w:val="24"/>
        </w:rPr>
        <w:t>ГОСТ Р 5</w:t>
      </w:r>
      <w:r w:rsidR="00ED4FE1">
        <w:rPr>
          <w:sz w:val="24"/>
          <w:szCs w:val="24"/>
        </w:rPr>
        <w:t>2290</w:t>
      </w:r>
      <w:r w:rsidR="000C0762" w:rsidRPr="00CD0B15">
        <w:rPr>
          <w:sz w:val="24"/>
          <w:szCs w:val="24"/>
        </w:rPr>
        <w:t>-20</w:t>
      </w:r>
      <w:r w:rsidR="00ED4FE1">
        <w:rPr>
          <w:sz w:val="24"/>
          <w:szCs w:val="24"/>
        </w:rPr>
        <w:t>04</w:t>
      </w:r>
      <w:r w:rsidR="00344650">
        <w:rPr>
          <w:sz w:val="24"/>
          <w:szCs w:val="24"/>
        </w:rPr>
        <w:t>;</w:t>
      </w:r>
    </w:p>
    <w:p w:rsidR="00FF76E5" w:rsidRPr="00FF76E5" w:rsidRDefault="00FF76E5" w:rsidP="008E3948">
      <w:pPr>
        <w:numPr>
          <w:ilvl w:val="12"/>
          <w:numId w:val="0"/>
        </w:numPr>
        <w:ind w:left="709" w:right="142"/>
        <w:jc w:val="both"/>
        <w:rPr>
          <w:sz w:val="24"/>
          <w:szCs w:val="24"/>
        </w:rPr>
      </w:pPr>
      <w:r w:rsidRPr="00FF76E5">
        <w:rPr>
          <w:sz w:val="24"/>
          <w:szCs w:val="24"/>
        </w:rPr>
        <w:t xml:space="preserve">- стойки </w:t>
      </w:r>
      <w:r w:rsidR="00661204">
        <w:rPr>
          <w:sz w:val="24"/>
          <w:szCs w:val="24"/>
        </w:rPr>
        <w:t>металлические</w:t>
      </w:r>
      <w:r w:rsidRPr="00FF76E5">
        <w:rPr>
          <w:sz w:val="24"/>
          <w:szCs w:val="24"/>
        </w:rPr>
        <w:t xml:space="preserve"> – ГОСТ 10705-80</w:t>
      </w:r>
      <w:r w:rsidR="00344650">
        <w:rPr>
          <w:sz w:val="24"/>
          <w:szCs w:val="24"/>
        </w:rPr>
        <w:t>.</w:t>
      </w:r>
    </w:p>
    <w:p w:rsidR="00B666FA" w:rsidRDefault="00B666FA" w:rsidP="008E3948">
      <w:pPr>
        <w:pStyle w:val="10"/>
        <w:ind w:right="142"/>
        <w:jc w:val="center"/>
        <w:rPr>
          <w:rFonts w:ascii="Times New Roman" w:hAnsi="Times New Roman"/>
          <w:b/>
          <w:sz w:val="24"/>
          <w:szCs w:val="24"/>
        </w:rPr>
      </w:pPr>
    </w:p>
    <w:p w:rsidR="008B577E" w:rsidRPr="00CD0B15" w:rsidRDefault="008B577E" w:rsidP="008E3948">
      <w:pPr>
        <w:pStyle w:val="10"/>
        <w:ind w:right="142"/>
        <w:jc w:val="center"/>
        <w:rPr>
          <w:rFonts w:ascii="Times New Roman" w:hAnsi="Times New Roman"/>
          <w:b/>
          <w:sz w:val="24"/>
          <w:szCs w:val="24"/>
        </w:rPr>
      </w:pPr>
      <w:r w:rsidRPr="00CD0B15">
        <w:rPr>
          <w:rFonts w:ascii="Times New Roman" w:hAnsi="Times New Roman"/>
          <w:b/>
          <w:sz w:val="24"/>
          <w:szCs w:val="24"/>
        </w:rPr>
        <w:t>7</w:t>
      </w:r>
      <w:r w:rsidR="00A75F58">
        <w:rPr>
          <w:rFonts w:ascii="Times New Roman" w:hAnsi="Times New Roman"/>
          <w:b/>
          <w:sz w:val="24"/>
          <w:szCs w:val="24"/>
        </w:rPr>
        <w:t xml:space="preserve"> </w:t>
      </w:r>
      <w:r w:rsidRPr="00CD0B15">
        <w:rPr>
          <w:rFonts w:ascii="Times New Roman" w:hAnsi="Times New Roman"/>
          <w:b/>
          <w:sz w:val="24"/>
          <w:szCs w:val="24"/>
        </w:rPr>
        <w:t xml:space="preserve"> Организация </w:t>
      </w:r>
      <w:r w:rsidR="008C4248" w:rsidRPr="00CD0B15">
        <w:rPr>
          <w:rFonts w:ascii="Times New Roman" w:hAnsi="Times New Roman"/>
          <w:b/>
          <w:sz w:val="24"/>
          <w:szCs w:val="24"/>
        </w:rPr>
        <w:t>строительства</w:t>
      </w:r>
    </w:p>
    <w:p w:rsidR="007F5D2E" w:rsidRDefault="007F5D2E" w:rsidP="008E3948">
      <w:pPr>
        <w:pStyle w:val="10"/>
        <w:ind w:right="142"/>
        <w:jc w:val="center"/>
        <w:rPr>
          <w:rFonts w:ascii="Times New Roman" w:hAnsi="Times New Roman"/>
          <w:b/>
          <w:sz w:val="24"/>
          <w:szCs w:val="24"/>
        </w:rPr>
      </w:pPr>
    </w:p>
    <w:p w:rsidR="008B577E" w:rsidRPr="00CD0B15" w:rsidRDefault="008B577E" w:rsidP="008E3948">
      <w:pPr>
        <w:pStyle w:val="10"/>
        <w:ind w:right="142"/>
        <w:jc w:val="center"/>
        <w:rPr>
          <w:rFonts w:ascii="Times New Roman" w:hAnsi="Times New Roman"/>
          <w:b/>
          <w:sz w:val="24"/>
          <w:szCs w:val="24"/>
        </w:rPr>
      </w:pPr>
      <w:r w:rsidRPr="00CD0B15">
        <w:rPr>
          <w:rFonts w:ascii="Times New Roman" w:hAnsi="Times New Roman"/>
          <w:b/>
          <w:sz w:val="24"/>
          <w:szCs w:val="24"/>
        </w:rPr>
        <w:t>7.1 Общие данные</w:t>
      </w:r>
    </w:p>
    <w:p w:rsidR="009A6D56" w:rsidRPr="00CD0B15" w:rsidRDefault="009A6D56" w:rsidP="008E3948">
      <w:pPr>
        <w:pStyle w:val="10"/>
        <w:ind w:right="142"/>
        <w:jc w:val="center"/>
        <w:rPr>
          <w:rFonts w:ascii="Times New Roman" w:hAnsi="Times New Roman"/>
          <w:b/>
          <w:bCs/>
          <w:sz w:val="24"/>
          <w:szCs w:val="24"/>
        </w:rPr>
      </w:pPr>
    </w:p>
    <w:p w:rsidR="009A6D56" w:rsidRPr="00CD0B15" w:rsidRDefault="008B577E" w:rsidP="008E3948">
      <w:pPr>
        <w:pStyle w:val="a8"/>
        <w:ind w:right="142"/>
        <w:jc w:val="both"/>
        <w:rPr>
          <w:rFonts w:ascii="Times New Roman" w:hAnsi="Times New Roman"/>
          <w:sz w:val="24"/>
          <w:szCs w:val="24"/>
        </w:rPr>
      </w:pPr>
      <w:r w:rsidRPr="00CD0B15">
        <w:rPr>
          <w:rFonts w:ascii="Times New Roman" w:hAnsi="Times New Roman"/>
          <w:sz w:val="24"/>
          <w:szCs w:val="24"/>
        </w:rPr>
        <w:t xml:space="preserve">            Проект организации </w:t>
      </w:r>
      <w:r w:rsidR="00990582">
        <w:rPr>
          <w:rFonts w:ascii="Times New Roman" w:hAnsi="Times New Roman"/>
          <w:sz w:val="24"/>
          <w:szCs w:val="24"/>
        </w:rPr>
        <w:t>строительства</w:t>
      </w:r>
      <w:r w:rsidRPr="00CD0B15">
        <w:rPr>
          <w:rFonts w:ascii="Times New Roman" w:hAnsi="Times New Roman"/>
          <w:sz w:val="24"/>
          <w:szCs w:val="24"/>
        </w:rPr>
        <w:t xml:space="preserve"> составлен в соответствии со следующими нормативными документами:  </w:t>
      </w:r>
    </w:p>
    <w:p w:rsidR="00DC38FC" w:rsidRPr="002F09B7" w:rsidRDefault="009A6D56" w:rsidP="008E3948">
      <w:pPr>
        <w:pStyle w:val="af6"/>
        <w:widowControl w:val="0"/>
        <w:numPr>
          <w:ilvl w:val="0"/>
          <w:numId w:val="25"/>
        </w:numPr>
        <w:tabs>
          <w:tab w:val="clear" w:pos="644"/>
          <w:tab w:val="left" w:pos="283"/>
          <w:tab w:val="left" w:pos="851"/>
        </w:tabs>
        <w:spacing w:line="240" w:lineRule="auto"/>
        <w:ind w:left="0" w:right="142" w:firstLine="709"/>
        <w:contextualSpacing/>
        <w:rPr>
          <w:szCs w:val="24"/>
        </w:rPr>
      </w:pPr>
      <w:r w:rsidRPr="00DC38FC">
        <w:rPr>
          <w:szCs w:val="24"/>
        </w:rPr>
        <w:t xml:space="preserve"> </w:t>
      </w:r>
      <w:r w:rsidR="00DC38FC">
        <w:rPr>
          <w:szCs w:val="24"/>
        </w:rPr>
        <w:t xml:space="preserve">Актуализированная редакция </w:t>
      </w:r>
      <w:r w:rsidR="00DC38FC" w:rsidRPr="00CD0B15">
        <w:rPr>
          <w:szCs w:val="24"/>
        </w:rPr>
        <w:t>СНиП 3.06.03-85 «Автомобильные дороги»</w:t>
      </w:r>
      <w:r w:rsidR="00DC38FC">
        <w:rPr>
          <w:szCs w:val="24"/>
        </w:rPr>
        <w:t xml:space="preserve"> (</w:t>
      </w:r>
      <w:r w:rsidR="00DC38FC" w:rsidRPr="00D80055">
        <w:rPr>
          <w:szCs w:val="24"/>
        </w:rPr>
        <w:t>СП 78.13330.2012</w:t>
      </w:r>
      <w:r w:rsidR="00DC38FC">
        <w:rPr>
          <w:szCs w:val="24"/>
        </w:rPr>
        <w:t>)</w:t>
      </w:r>
      <w:r w:rsidR="00DC38FC" w:rsidRPr="00CD0B15">
        <w:rPr>
          <w:szCs w:val="24"/>
        </w:rPr>
        <w:t>;</w:t>
      </w:r>
    </w:p>
    <w:p w:rsidR="009A6D56" w:rsidRPr="00DC38FC" w:rsidRDefault="009A6D56" w:rsidP="008E3948">
      <w:pPr>
        <w:pStyle w:val="af6"/>
        <w:widowControl w:val="0"/>
        <w:numPr>
          <w:ilvl w:val="0"/>
          <w:numId w:val="25"/>
        </w:numPr>
        <w:tabs>
          <w:tab w:val="clear" w:pos="644"/>
          <w:tab w:val="left" w:pos="283"/>
          <w:tab w:val="left" w:pos="851"/>
        </w:tabs>
        <w:spacing w:line="240" w:lineRule="auto"/>
        <w:ind w:left="0" w:right="142" w:firstLine="709"/>
        <w:contextualSpacing/>
        <w:rPr>
          <w:szCs w:val="24"/>
        </w:rPr>
      </w:pPr>
      <w:r w:rsidRPr="00DC38FC">
        <w:rPr>
          <w:szCs w:val="24"/>
        </w:rPr>
        <w:t>СНиП 12-03-2001 «Безопасность труда в строительстве. Часть 1. Общие требования». Постановление Госстроя №80 от 23.07.01г.;</w:t>
      </w:r>
    </w:p>
    <w:p w:rsidR="009A6D56" w:rsidRPr="00CD0B15" w:rsidRDefault="009A6D56" w:rsidP="008E3948">
      <w:pPr>
        <w:pStyle w:val="af6"/>
        <w:widowControl w:val="0"/>
        <w:numPr>
          <w:ilvl w:val="0"/>
          <w:numId w:val="25"/>
        </w:numPr>
        <w:tabs>
          <w:tab w:val="clear" w:pos="644"/>
          <w:tab w:val="left" w:pos="283"/>
          <w:tab w:val="left" w:pos="851"/>
        </w:tabs>
        <w:spacing w:line="240" w:lineRule="auto"/>
        <w:ind w:left="0" w:right="142" w:firstLine="709"/>
        <w:contextualSpacing/>
        <w:rPr>
          <w:szCs w:val="24"/>
        </w:rPr>
      </w:pPr>
      <w:r w:rsidRPr="00CD0B15">
        <w:rPr>
          <w:szCs w:val="24"/>
        </w:rPr>
        <w:t>СНиП 12-04-2002 «Безопасность труда в строительстве. Часть 2. Строительное производство». Постановление Госстроя № 123 от 17.09.02г.;</w:t>
      </w:r>
    </w:p>
    <w:p w:rsidR="009A6D56" w:rsidRPr="00CD0B15" w:rsidRDefault="009A6D56" w:rsidP="008E3948">
      <w:pPr>
        <w:pStyle w:val="af6"/>
        <w:widowControl w:val="0"/>
        <w:numPr>
          <w:ilvl w:val="0"/>
          <w:numId w:val="25"/>
        </w:numPr>
        <w:tabs>
          <w:tab w:val="clear" w:pos="644"/>
          <w:tab w:val="left" w:pos="283"/>
          <w:tab w:val="left" w:pos="851"/>
        </w:tabs>
        <w:spacing w:line="240" w:lineRule="auto"/>
        <w:ind w:left="0" w:right="142" w:firstLine="709"/>
        <w:contextualSpacing/>
        <w:rPr>
          <w:szCs w:val="24"/>
        </w:rPr>
      </w:pPr>
      <w:r w:rsidRPr="00CD0B15">
        <w:rPr>
          <w:szCs w:val="24"/>
        </w:rPr>
        <w:t xml:space="preserve"> СП 48.13330.2011 «СНиП 12-01-2004 Организация строительства».  Приказ </w:t>
      </w:r>
      <w:proofErr w:type="spellStart"/>
      <w:r w:rsidRPr="00CD0B15">
        <w:rPr>
          <w:szCs w:val="24"/>
        </w:rPr>
        <w:t>Минрегиона</w:t>
      </w:r>
      <w:proofErr w:type="spellEnd"/>
      <w:r w:rsidRPr="00CD0B15">
        <w:rPr>
          <w:szCs w:val="24"/>
        </w:rPr>
        <w:t xml:space="preserve"> России от 27.12.2010г. №781;</w:t>
      </w:r>
    </w:p>
    <w:p w:rsidR="009A6D56" w:rsidRPr="00CD0B15" w:rsidRDefault="009A6D56" w:rsidP="008E3948">
      <w:pPr>
        <w:pStyle w:val="af6"/>
        <w:widowControl w:val="0"/>
        <w:numPr>
          <w:ilvl w:val="0"/>
          <w:numId w:val="25"/>
        </w:numPr>
        <w:tabs>
          <w:tab w:val="clear" w:pos="644"/>
          <w:tab w:val="left" w:pos="283"/>
          <w:tab w:val="left" w:pos="851"/>
        </w:tabs>
        <w:spacing w:line="240" w:lineRule="auto"/>
        <w:ind w:left="0" w:right="142" w:firstLine="709"/>
        <w:contextualSpacing/>
        <w:rPr>
          <w:szCs w:val="24"/>
        </w:rPr>
      </w:pPr>
      <w:r w:rsidRPr="00CD0B15">
        <w:rPr>
          <w:szCs w:val="24"/>
        </w:rPr>
        <w:t xml:space="preserve">СНиП 1.04.03-85* «Нормы продолжительности строительства и задела в строительстве предприятий, зданий и сооружений». Часть </w:t>
      </w:r>
      <w:r w:rsidRPr="00CD0B15">
        <w:rPr>
          <w:szCs w:val="24"/>
          <w:lang w:val="en-US"/>
        </w:rPr>
        <w:t>I</w:t>
      </w:r>
      <w:r w:rsidRPr="00CD0B15">
        <w:rPr>
          <w:szCs w:val="24"/>
        </w:rPr>
        <w:t xml:space="preserve">, </w:t>
      </w:r>
      <w:r w:rsidRPr="00CD0B15">
        <w:rPr>
          <w:szCs w:val="24"/>
          <w:lang w:val="en-US"/>
        </w:rPr>
        <w:t>II</w:t>
      </w:r>
      <w:r w:rsidRPr="00CD0B15">
        <w:rPr>
          <w:szCs w:val="24"/>
        </w:rPr>
        <w:t>.;</w:t>
      </w:r>
    </w:p>
    <w:p w:rsidR="008B577E" w:rsidRPr="00CD0B15" w:rsidRDefault="009A6D56" w:rsidP="008E3948">
      <w:pPr>
        <w:pStyle w:val="10"/>
        <w:tabs>
          <w:tab w:val="left" w:pos="720"/>
        </w:tabs>
        <w:ind w:right="142"/>
        <w:jc w:val="both"/>
        <w:rPr>
          <w:rFonts w:ascii="Times New Roman" w:hAnsi="Times New Roman"/>
          <w:sz w:val="24"/>
          <w:szCs w:val="24"/>
        </w:rPr>
      </w:pPr>
      <w:r w:rsidRPr="00CD0B15">
        <w:rPr>
          <w:rFonts w:ascii="Times New Roman" w:hAnsi="Times New Roman"/>
          <w:sz w:val="24"/>
          <w:szCs w:val="24"/>
        </w:rPr>
        <w:tab/>
      </w:r>
      <w:r w:rsidR="00CF66C7" w:rsidRPr="00CD0B15">
        <w:rPr>
          <w:rFonts w:ascii="Times New Roman" w:hAnsi="Times New Roman"/>
          <w:sz w:val="24"/>
          <w:szCs w:val="24"/>
        </w:rPr>
        <w:t>Обустройство</w:t>
      </w:r>
      <w:r w:rsidR="008B577E" w:rsidRPr="00CD0B15">
        <w:rPr>
          <w:rFonts w:ascii="Times New Roman" w:hAnsi="Times New Roman"/>
          <w:sz w:val="24"/>
          <w:szCs w:val="24"/>
        </w:rPr>
        <w:t xml:space="preserve"> автодорог </w:t>
      </w:r>
      <w:r w:rsidR="00E44B5B">
        <w:rPr>
          <w:rFonts w:ascii="Times New Roman" w:hAnsi="Times New Roman"/>
          <w:sz w:val="24"/>
          <w:szCs w:val="24"/>
        </w:rPr>
        <w:t>п. Бережки</w:t>
      </w:r>
      <w:r w:rsidR="007F5D2E">
        <w:rPr>
          <w:rFonts w:ascii="Times New Roman" w:hAnsi="Times New Roman"/>
          <w:sz w:val="24"/>
          <w:szCs w:val="24"/>
        </w:rPr>
        <w:t xml:space="preserve"> </w:t>
      </w:r>
      <w:r w:rsidR="008B577E" w:rsidRPr="00CD0B15">
        <w:rPr>
          <w:rFonts w:ascii="Times New Roman" w:hAnsi="Times New Roman"/>
          <w:sz w:val="24"/>
          <w:szCs w:val="24"/>
        </w:rPr>
        <w:t>ведется в условиях существующего движения транзитного автотранспорта по дорогам.  Работы  проводятся без закрытия движения</w:t>
      </w:r>
      <w:r w:rsidR="00CF66C7" w:rsidRPr="00CD0B15">
        <w:rPr>
          <w:rFonts w:ascii="Times New Roman" w:hAnsi="Times New Roman"/>
          <w:sz w:val="24"/>
          <w:szCs w:val="24"/>
        </w:rPr>
        <w:t>.</w:t>
      </w:r>
      <w:r w:rsidR="008B577E" w:rsidRPr="00CD0B15">
        <w:rPr>
          <w:rFonts w:ascii="Times New Roman" w:hAnsi="Times New Roman"/>
          <w:sz w:val="24"/>
          <w:szCs w:val="24"/>
        </w:rPr>
        <w:t xml:space="preserve"> </w:t>
      </w:r>
      <w:r w:rsidR="006D7BE9" w:rsidRPr="00CD0B15">
        <w:rPr>
          <w:rFonts w:ascii="Times New Roman" w:hAnsi="Times New Roman"/>
          <w:sz w:val="24"/>
          <w:szCs w:val="24"/>
        </w:rPr>
        <w:t xml:space="preserve">Проезд </w:t>
      </w:r>
      <w:r w:rsidR="004268CD">
        <w:rPr>
          <w:rFonts w:ascii="Times New Roman" w:hAnsi="Times New Roman"/>
          <w:sz w:val="24"/>
          <w:szCs w:val="24"/>
        </w:rPr>
        <w:t xml:space="preserve">автотранспорта </w:t>
      </w:r>
      <w:r w:rsidR="006D7BE9" w:rsidRPr="00CD0B15">
        <w:rPr>
          <w:rFonts w:ascii="Times New Roman" w:hAnsi="Times New Roman"/>
          <w:sz w:val="24"/>
          <w:szCs w:val="24"/>
        </w:rPr>
        <w:t>в период производства  работ будет осуществляться по существующим улицам в обоих направлениях.</w:t>
      </w:r>
      <w:r w:rsidR="006D7BE9" w:rsidRPr="00CD0B15">
        <w:rPr>
          <w:sz w:val="24"/>
          <w:szCs w:val="24"/>
        </w:rPr>
        <w:t xml:space="preserve"> </w:t>
      </w:r>
    </w:p>
    <w:p w:rsidR="00AB56D4" w:rsidRDefault="00AB56D4" w:rsidP="00AB56D4">
      <w:pPr>
        <w:pStyle w:val="10"/>
        <w:ind w:right="142"/>
        <w:jc w:val="both"/>
        <w:rPr>
          <w:rFonts w:ascii="Times New Roman" w:hAnsi="Times New Roman"/>
          <w:color w:val="1F497D"/>
          <w:sz w:val="24"/>
          <w:szCs w:val="24"/>
        </w:rPr>
      </w:pPr>
    </w:p>
    <w:p w:rsidR="00172E8D" w:rsidRPr="00CD0B15" w:rsidRDefault="0074082F" w:rsidP="00AB56D4">
      <w:pPr>
        <w:pStyle w:val="10"/>
        <w:ind w:right="142"/>
        <w:jc w:val="center"/>
        <w:rPr>
          <w:rFonts w:ascii="Times New Roman" w:hAnsi="Times New Roman"/>
          <w:b/>
          <w:color w:val="000000"/>
          <w:sz w:val="24"/>
          <w:szCs w:val="24"/>
        </w:rPr>
      </w:pPr>
      <w:r w:rsidRPr="00CD0B15">
        <w:rPr>
          <w:rFonts w:ascii="Times New Roman" w:hAnsi="Times New Roman"/>
          <w:b/>
          <w:color w:val="000000"/>
          <w:sz w:val="24"/>
          <w:szCs w:val="24"/>
        </w:rPr>
        <w:lastRenderedPageBreak/>
        <w:t>7.2</w:t>
      </w:r>
      <w:r w:rsidR="00172E8D" w:rsidRPr="00CD0B15">
        <w:rPr>
          <w:rFonts w:ascii="Times New Roman" w:hAnsi="Times New Roman"/>
          <w:b/>
          <w:color w:val="000000"/>
          <w:sz w:val="24"/>
          <w:szCs w:val="24"/>
        </w:rPr>
        <w:t xml:space="preserve"> Подрядная строительная организация</w:t>
      </w:r>
    </w:p>
    <w:p w:rsidR="00172E8D" w:rsidRPr="00CD0B15" w:rsidRDefault="00172E8D" w:rsidP="008E3948">
      <w:pPr>
        <w:pStyle w:val="a8"/>
        <w:ind w:right="142" w:firstLine="709"/>
        <w:contextualSpacing/>
        <w:jc w:val="both"/>
        <w:rPr>
          <w:rFonts w:ascii="Times New Roman" w:hAnsi="Times New Roman" w:cs="Times New Roman"/>
          <w:b/>
          <w:color w:val="000000"/>
          <w:sz w:val="24"/>
          <w:szCs w:val="24"/>
        </w:rPr>
      </w:pPr>
    </w:p>
    <w:p w:rsidR="00172E8D" w:rsidRPr="00CD0B15" w:rsidRDefault="00172E8D" w:rsidP="008E3948">
      <w:pPr>
        <w:pStyle w:val="a8"/>
        <w:ind w:right="142" w:firstLine="709"/>
        <w:contextualSpacing/>
        <w:jc w:val="both"/>
        <w:rPr>
          <w:rFonts w:ascii="Times New Roman" w:hAnsi="Times New Roman" w:cs="Times New Roman"/>
          <w:color w:val="000000"/>
          <w:sz w:val="24"/>
          <w:szCs w:val="24"/>
        </w:rPr>
      </w:pPr>
      <w:r w:rsidRPr="00CD0B15">
        <w:rPr>
          <w:rFonts w:ascii="Times New Roman" w:hAnsi="Times New Roman" w:cs="Times New Roman"/>
          <w:color w:val="000000"/>
          <w:sz w:val="24"/>
          <w:szCs w:val="24"/>
        </w:rPr>
        <w:t>Разработка проектной документации велась без ориентирования на конкретную подрядную строительную организацию, которая будет определена по итогам торгов.</w:t>
      </w:r>
    </w:p>
    <w:p w:rsidR="00172E8D" w:rsidRPr="00CD0B15" w:rsidRDefault="00172E8D" w:rsidP="008E3948">
      <w:pPr>
        <w:ind w:right="142" w:firstLine="709"/>
        <w:jc w:val="both"/>
        <w:rPr>
          <w:sz w:val="24"/>
          <w:szCs w:val="24"/>
        </w:rPr>
      </w:pPr>
      <w:r w:rsidRPr="00CD0B15">
        <w:rPr>
          <w:sz w:val="24"/>
          <w:szCs w:val="24"/>
        </w:rPr>
        <w:t xml:space="preserve">На подготовительном этапе разрабатывается проект производства работ и рабочая инструкция по технике безопасности с учетом местных условий, производится уточнение потребности в материально-технических ресурсах и кадрах. Запрещается производить работы без наличия полного комплекта предусмотренных проектом машин, механизмов и оборудования. </w:t>
      </w:r>
    </w:p>
    <w:p w:rsidR="006D0A14" w:rsidRPr="00CD0B15" w:rsidRDefault="006D0A14" w:rsidP="008E3948">
      <w:pPr>
        <w:pStyle w:val="a8"/>
        <w:ind w:right="142" w:firstLine="709"/>
        <w:contextualSpacing/>
        <w:jc w:val="both"/>
        <w:rPr>
          <w:rFonts w:ascii="Times New Roman" w:hAnsi="Times New Roman" w:cs="Times New Roman"/>
          <w:sz w:val="24"/>
          <w:szCs w:val="24"/>
        </w:rPr>
      </w:pPr>
      <w:r w:rsidRPr="00CD0B15">
        <w:rPr>
          <w:rFonts w:ascii="Times New Roman" w:hAnsi="Times New Roman" w:cs="Times New Roman"/>
          <w:sz w:val="24"/>
          <w:szCs w:val="24"/>
        </w:rPr>
        <w:t>Технический надзор за «объектом</w:t>
      </w:r>
      <w:r w:rsidRPr="00CD0B15">
        <w:rPr>
          <w:rFonts w:ascii="Times New Roman" w:hAnsi="Times New Roman" w:cs="Times New Roman"/>
          <w:b/>
          <w:i/>
          <w:sz w:val="24"/>
          <w:szCs w:val="24"/>
        </w:rPr>
        <w:t>»</w:t>
      </w:r>
      <w:r w:rsidRPr="00CD0B15">
        <w:rPr>
          <w:rFonts w:ascii="Times New Roman" w:hAnsi="Times New Roman" w:cs="Times New Roman"/>
          <w:sz w:val="24"/>
          <w:szCs w:val="24"/>
        </w:rPr>
        <w:t xml:space="preserve"> должна проводить эксплуатирующая организация.</w:t>
      </w:r>
    </w:p>
    <w:p w:rsidR="004C5553" w:rsidRPr="004C5553" w:rsidRDefault="004C5553" w:rsidP="008E3948">
      <w:pPr>
        <w:pStyle w:val="10"/>
        <w:ind w:right="142"/>
        <w:jc w:val="center"/>
        <w:rPr>
          <w:rFonts w:ascii="Times New Roman" w:hAnsi="Times New Roman"/>
          <w:b/>
          <w:sz w:val="24"/>
          <w:szCs w:val="24"/>
          <w:lang w:val="en-US"/>
        </w:rPr>
      </w:pPr>
    </w:p>
    <w:p w:rsidR="008B577E" w:rsidRPr="00CD0B15" w:rsidRDefault="008B577E" w:rsidP="008E3948">
      <w:pPr>
        <w:pStyle w:val="10"/>
        <w:ind w:right="142"/>
        <w:jc w:val="center"/>
        <w:rPr>
          <w:rFonts w:ascii="Times New Roman" w:hAnsi="Times New Roman"/>
          <w:b/>
          <w:i/>
          <w:sz w:val="24"/>
          <w:szCs w:val="24"/>
        </w:rPr>
      </w:pPr>
      <w:r w:rsidRPr="00CD0B15">
        <w:rPr>
          <w:rFonts w:ascii="Times New Roman" w:hAnsi="Times New Roman"/>
          <w:b/>
          <w:sz w:val="24"/>
          <w:szCs w:val="24"/>
        </w:rPr>
        <w:t>7.</w:t>
      </w:r>
      <w:r w:rsidR="0074082F" w:rsidRPr="00CD0B15">
        <w:rPr>
          <w:rFonts w:ascii="Times New Roman" w:hAnsi="Times New Roman"/>
          <w:b/>
          <w:sz w:val="24"/>
          <w:szCs w:val="24"/>
        </w:rPr>
        <w:t>3</w:t>
      </w:r>
      <w:r w:rsidRPr="00CD0B15">
        <w:rPr>
          <w:rFonts w:ascii="Times New Roman" w:hAnsi="Times New Roman"/>
          <w:b/>
          <w:sz w:val="24"/>
          <w:szCs w:val="24"/>
        </w:rPr>
        <w:t xml:space="preserve"> Продолжительность выполнения работ</w:t>
      </w:r>
    </w:p>
    <w:p w:rsidR="00074139" w:rsidRPr="00CD0B15" w:rsidRDefault="00074139" w:rsidP="008E3948">
      <w:pPr>
        <w:pStyle w:val="a8"/>
        <w:ind w:right="142" w:firstLine="709"/>
        <w:contextualSpacing/>
        <w:jc w:val="both"/>
        <w:rPr>
          <w:rFonts w:ascii="Times New Roman" w:hAnsi="Times New Roman" w:cs="Times New Roman"/>
          <w:sz w:val="24"/>
          <w:szCs w:val="24"/>
        </w:rPr>
      </w:pPr>
      <w:r w:rsidRPr="00CD0B15">
        <w:rPr>
          <w:rFonts w:ascii="Times New Roman" w:hAnsi="Times New Roman" w:cs="Times New Roman"/>
          <w:sz w:val="24"/>
          <w:szCs w:val="24"/>
        </w:rPr>
        <w:t xml:space="preserve"> </w:t>
      </w:r>
    </w:p>
    <w:p w:rsidR="008B577E" w:rsidRPr="00CD0B15" w:rsidRDefault="008B577E" w:rsidP="008E3948">
      <w:pPr>
        <w:pStyle w:val="10"/>
        <w:ind w:right="142"/>
        <w:jc w:val="both"/>
        <w:rPr>
          <w:rFonts w:ascii="Times New Roman" w:hAnsi="Times New Roman"/>
          <w:sz w:val="24"/>
          <w:szCs w:val="24"/>
        </w:rPr>
      </w:pPr>
      <w:r w:rsidRPr="00CD0B15">
        <w:rPr>
          <w:rFonts w:ascii="Times New Roman" w:hAnsi="Times New Roman"/>
          <w:sz w:val="24"/>
          <w:szCs w:val="24"/>
        </w:rPr>
        <w:t xml:space="preserve">            Продолжительность работ по </w:t>
      </w:r>
      <w:r w:rsidR="00466E8A" w:rsidRPr="00CD0B15">
        <w:rPr>
          <w:rFonts w:ascii="Times New Roman" w:hAnsi="Times New Roman"/>
          <w:sz w:val="24"/>
          <w:szCs w:val="24"/>
        </w:rPr>
        <w:t>обустройству</w:t>
      </w:r>
      <w:r w:rsidRPr="00CD0B15">
        <w:rPr>
          <w:rFonts w:ascii="Times New Roman" w:hAnsi="Times New Roman"/>
          <w:sz w:val="24"/>
          <w:szCs w:val="24"/>
        </w:rPr>
        <w:t xml:space="preserve"> автодорог в </w:t>
      </w:r>
      <w:r w:rsidR="00E44B5B">
        <w:rPr>
          <w:rFonts w:ascii="Times New Roman" w:hAnsi="Times New Roman"/>
          <w:sz w:val="24"/>
          <w:szCs w:val="24"/>
        </w:rPr>
        <w:t>п. Бережки</w:t>
      </w:r>
      <w:r w:rsidR="007F5D2E">
        <w:rPr>
          <w:rFonts w:ascii="Times New Roman" w:hAnsi="Times New Roman"/>
          <w:sz w:val="24"/>
          <w:szCs w:val="24"/>
        </w:rPr>
        <w:t xml:space="preserve"> </w:t>
      </w:r>
      <w:r w:rsidRPr="00CD0B15">
        <w:rPr>
          <w:rFonts w:ascii="Times New Roman" w:hAnsi="Times New Roman"/>
          <w:sz w:val="24"/>
          <w:szCs w:val="24"/>
        </w:rPr>
        <w:t xml:space="preserve">определена расчетом на основе продолжительности выполнения каждого вида работ. Продолжительность выполнения каждого вида работ, в свою очередь, определена исходя из объемов работ, производительности машин и механизмов, выполняющих эти работы.        </w:t>
      </w:r>
    </w:p>
    <w:p w:rsidR="008B577E" w:rsidRPr="00CD0B15" w:rsidRDefault="008B577E" w:rsidP="008E3948">
      <w:pPr>
        <w:pStyle w:val="10"/>
        <w:ind w:right="142"/>
        <w:jc w:val="both"/>
        <w:rPr>
          <w:rFonts w:ascii="Times New Roman" w:hAnsi="Times New Roman"/>
          <w:sz w:val="24"/>
          <w:szCs w:val="24"/>
        </w:rPr>
      </w:pPr>
      <w:r w:rsidRPr="00CD0B15">
        <w:rPr>
          <w:rFonts w:ascii="Times New Roman" w:hAnsi="Times New Roman"/>
          <w:sz w:val="24"/>
          <w:szCs w:val="24"/>
        </w:rPr>
        <w:t xml:space="preserve">           Работы предусматривается вести поточным методом с организацией комплексного потока, состоящего из специализированных потоков, отрядов, звеньев. </w:t>
      </w:r>
    </w:p>
    <w:p w:rsidR="008B577E" w:rsidRPr="00CD0B15" w:rsidRDefault="008B577E" w:rsidP="008E3948">
      <w:pPr>
        <w:pStyle w:val="10"/>
        <w:ind w:right="142" w:firstLine="709"/>
        <w:jc w:val="both"/>
        <w:rPr>
          <w:rFonts w:ascii="Times New Roman" w:hAnsi="Times New Roman"/>
          <w:sz w:val="24"/>
          <w:szCs w:val="24"/>
        </w:rPr>
      </w:pPr>
      <w:r w:rsidRPr="00CD0B15">
        <w:rPr>
          <w:rFonts w:ascii="Times New Roman" w:hAnsi="Times New Roman"/>
          <w:sz w:val="24"/>
          <w:szCs w:val="24"/>
        </w:rPr>
        <w:t xml:space="preserve">Продолжительность  определена с учетом того, что ремонт осуществляется в </w:t>
      </w:r>
      <w:r w:rsidRPr="00CD0B15">
        <w:rPr>
          <w:rFonts w:ascii="Times New Roman" w:hAnsi="Times New Roman"/>
          <w:sz w:val="24"/>
          <w:szCs w:val="24"/>
          <w:lang w:val="en-US"/>
        </w:rPr>
        <w:t>III</w:t>
      </w:r>
      <w:r w:rsidRPr="00CD0B15">
        <w:rPr>
          <w:rFonts w:ascii="Times New Roman" w:hAnsi="Times New Roman"/>
          <w:sz w:val="24"/>
          <w:szCs w:val="24"/>
        </w:rPr>
        <w:t xml:space="preserve"> дорожно-климатической зоне по существующей дороге.</w:t>
      </w:r>
    </w:p>
    <w:p w:rsidR="008B577E" w:rsidRPr="00CD0B15" w:rsidRDefault="008B577E" w:rsidP="008E3948">
      <w:pPr>
        <w:pStyle w:val="10"/>
        <w:ind w:right="142"/>
        <w:jc w:val="both"/>
        <w:rPr>
          <w:rFonts w:ascii="Times New Roman" w:hAnsi="Times New Roman"/>
          <w:sz w:val="24"/>
          <w:szCs w:val="24"/>
        </w:rPr>
      </w:pPr>
      <w:r w:rsidRPr="00CD0B15">
        <w:rPr>
          <w:rFonts w:ascii="Times New Roman" w:hAnsi="Times New Roman"/>
          <w:sz w:val="24"/>
          <w:szCs w:val="24"/>
        </w:rPr>
        <w:t xml:space="preserve">           Принят следующий режим комплексного потока:</w:t>
      </w:r>
    </w:p>
    <w:p w:rsidR="008B577E" w:rsidRPr="00D22509" w:rsidRDefault="008B577E" w:rsidP="008E3948">
      <w:pPr>
        <w:pStyle w:val="10"/>
        <w:ind w:right="142"/>
        <w:jc w:val="both"/>
        <w:rPr>
          <w:rFonts w:ascii="Times New Roman" w:hAnsi="Times New Roman"/>
          <w:sz w:val="24"/>
          <w:szCs w:val="24"/>
        </w:rPr>
      </w:pPr>
      <w:r w:rsidRPr="00CD0B15">
        <w:rPr>
          <w:rFonts w:ascii="Times New Roman" w:hAnsi="Times New Roman"/>
          <w:sz w:val="24"/>
          <w:szCs w:val="24"/>
        </w:rPr>
        <w:t xml:space="preserve">                     </w:t>
      </w:r>
      <w:r w:rsidRPr="00D22509">
        <w:rPr>
          <w:rFonts w:ascii="Times New Roman" w:hAnsi="Times New Roman"/>
          <w:sz w:val="24"/>
          <w:szCs w:val="24"/>
        </w:rPr>
        <w:t>- пятидневная рабочая неделя;</w:t>
      </w:r>
    </w:p>
    <w:p w:rsidR="008B577E" w:rsidRPr="00D22509" w:rsidRDefault="008B577E" w:rsidP="008E3948">
      <w:pPr>
        <w:pStyle w:val="10"/>
        <w:ind w:right="142"/>
        <w:jc w:val="both"/>
        <w:rPr>
          <w:rFonts w:ascii="Times New Roman" w:hAnsi="Times New Roman"/>
          <w:sz w:val="24"/>
          <w:szCs w:val="24"/>
        </w:rPr>
      </w:pPr>
      <w:r w:rsidRPr="00D22509">
        <w:rPr>
          <w:rFonts w:ascii="Times New Roman" w:hAnsi="Times New Roman"/>
          <w:sz w:val="24"/>
          <w:szCs w:val="24"/>
        </w:rPr>
        <w:t xml:space="preserve">                     - работа</w:t>
      </w:r>
      <w:r w:rsidR="00074139" w:rsidRPr="00D22509">
        <w:rPr>
          <w:rFonts w:ascii="Times New Roman" w:hAnsi="Times New Roman"/>
          <w:sz w:val="24"/>
          <w:szCs w:val="24"/>
        </w:rPr>
        <w:t xml:space="preserve"> производится в 1 смену</w:t>
      </w:r>
      <w:r w:rsidRPr="00D22509">
        <w:rPr>
          <w:rFonts w:ascii="Times New Roman" w:hAnsi="Times New Roman"/>
          <w:sz w:val="24"/>
          <w:szCs w:val="24"/>
        </w:rPr>
        <w:t>;</w:t>
      </w:r>
    </w:p>
    <w:p w:rsidR="008B577E" w:rsidRPr="00D22509" w:rsidRDefault="008B577E" w:rsidP="008E3948">
      <w:pPr>
        <w:pStyle w:val="10"/>
        <w:ind w:right="142"/>
        <w:jc w:val="both"/>
        <w:rPr>
          <w:rFonts w:ascii="Times New Roman" w:hAnsi="Times New Roman"/>
          <w:sz w:val="24"/>
          <w:szCs w:val="24"/>
        </w:rPr>
      </w:pPr>
      <w:r w:rsidRPr="00D22509">
        <w:rPr>
          <w:rFonts w:ascii="Times New Roman" w:hAnsi="Times New Roman"/>
          <w:sz w:val="24"/>
          <w:szCs w:val="24"/>
        </w:rPr>
        <w:t xml:space="preserve">                     - продолжительность смены 8 часов.</w:t>
      </w:r>
    </w:p>
    <w:p w:rsidR="007F5D2E" w:rsidRDefault="008B577E" w:rsidP="007F5D2E">
      <w:pPr>
        <w:pStyle w:val="10"/>
        <w:tabs>
          <w:tab w:val="left" w:pos="720"/>
        </w:tabs>
        <w:ind w:right="142"/>
        <w:rPr>
          <w:rFonts w:ascii="Times New Roman" w:hAnsi="Times New Roman"/>
          <w:b/>
          <w:sz w:val="24"/>
          <w:szCs w:val="24"/>
        </w:rPr>
      </w:pPr>
      <w:r w:rsidRPr="00CD0B15">
        <w:rPr>
          <w:rFonts w:ascii="Times New Roman" w:hAnsi="Times New Roman"/>
          <w:sz w:val="24"/>
          <w:szCs w:val="24"/>
        </w:rPr>
        <w:t xml:space="preserve">           </w:t>
      </w:r>
      <w:r w:rsidRPr="00CD0B15">
        <w:rPr>
          <w:rFonts w:ascii="Times New Roman" w:hAnsi="Times New Roman"/>
          <w:color w:val="1F497D"/>
          <w:sz w:val="24"/>
          <w:szCs w:val="24"/>
        </w:rPr>
        <w:t xml:space="preserve"> </w:t>
      </w:r>
      <w:r w:rsidRPr="00CD0B15">
        <w:rPr>
          <w:rFonts w:ascii="Times New Roman" w:hAnsi="Times New Roman"/>
          <w:color w:val="1F497D"/>
          <w:sz w:val="24"/>
          <w:szCs w:val="24"/>
        </w:rPr>
        <w:tab/>
      </w:r>
      <w:r w:rsidRPr="00CD0B15">
        <w:rPr>
          <w:rFonts w:ascii="Times New Roman" w:hAnsi="Times New Roman"/>
          <w:color w:val="1F497D"/>
          <w:sz w:val="24"/>
          <w:szCs w:val="24"/>
        </w:rPr>
        <w:tab/>
      </w:r>
      <w:r w:rsidRPr="00CD0B15">
        <w:rPr>
          <w:rFonts w:ascii="Times New Roman" w:hAnsi="Times New Roman"/>
          <w:color w:val="1F497D"/>
          <w:sz w:val="24"/>
          <w:szCs w:val="24"/>
        </w:rPr>
        <w:tab/>
        <w:t xml:space="preserve">   </w:t>
      </w:r>
      <w:r w:rsidRPr="00CD0B15">
        <w:rPr>
          <w:rFonts w:ascii="Times New Roman" w:hAnsi="Times New Roman"/>
          <w:b/>
          <w:color w:val="1F497D"/>
          <w:sz w:val="24"/>
          <w:szCs w:val="24"/>
        </w:rPr>
        <w:t xml:space="preserve">                   </w:t>
      </w:r>
    </w:p>
    <w:p w:rsidR="006F3D9F" w:rsidRDefault="006F3D9F" w:rsidP="008E3948">
      <w:pPr>
        <w:pStyle w:val="10"/>
        <w:ind w:right="142"/>
        <w:jc w:val="center"/>
        <w:rPr>
          <w:rFonts w:ascii="Times New Roman" w:hAnsi="Times New Roman"/>
          <w:b/>
          <w:sz w:val="24"/>
          <w:szCs w:val="24"/>
        </w:rPr>
      </w:pPr>
      <w:r w:rsidRPr="00CD0B15">
        <w:rPr>
          <w:rFonts w:ascii="Times New Roman" w:hAnsi="Times New Roman"/>
          <w:b/>
          <w:sz w:val="24"/>
          <w:szCs w:val="24"/>
        </w:rPr>
        <w:t>7.</w:t>
      </w:r>
      <w:r w:rsidR="00B94261">
        <w:rPr>
          <w:rFonts w:ascii="Times New Roman" w:hAnsi="Times New Roman"/>
          <w:b/>
          <w:sz w:val="24"/>
          <w:szCs w:val="24"/>
          <w:lang w:val="en-US"/>
        </w:rPr>
        <w:t>4</w:t>
      </w:r>
      <w:r>
        <w:rPr>
          <w:rFonts w:ascii="Times New Roman" w:hAnsi="Times New Roman"/>
          <w:b/>
          <w:sz w:val="24"/>
          <w:szCs w:val="24"/>
        </w:rPr>
        <w:t xml:space="preserve"> </w:t>
      </w:r>
      <w:r w:rsidRPr="00CD0B15">
        <w:rPr>
          <w:rFonts w:ascii="Times New Roman" w:hAnsi="Times New Roman"/>
          <w:b/>
          <w:sz w:val="24"/>
          <w:szCs w:val="24"/>
        </w:rPr>
        <w:t xml:space="preserve"> Организация основных строительных работ</w:t>
      </w:r>
    </w:p>
    <w:p w:rsidR="006F3D9F" w:rsidRDefault="006F3D9F" w:rsidP="008E3948">
      <w:pPr>
        <w:widowControl w:val="0"/>
        <w:overflowPunct/>
        <w:ind w:left="786" w:right="142"/>
        <w:jc w:val="both"/>
        <w:textAlignment w:val="auto"/>
        <w:rPr>
          <w:sz w:val="24"/>
          <w:szCs w:val="24"/>
        </w:rPr>
      </w:pPr>
    </w:p>
    <w:p w:rsidR="006F3D9F" w:rsidRDefault="006F3D9F" w:rsidP="008E3948">
      <w:pPr>
        <w:widowControl w:val="0"/>
        <w:overflowPunct/>
        <w:ind w:right="142" w:firstLine="709"/>
        <w:jc w:val="both"/>
        <w:textAlignment w:val="auto"/>
        <w:rPr>
          <w:sz w:val="24"/>
          <w:szCs w:val="24"/>
        </w:rPr>
      </w:pPr>
      <w:r w:rsidRPr="007309BF">
        <w:rPr>
          <w:sz w:val="24"/>
          <w:szCs w:val="24"/>
        </w:rPr>
        <w:t>В соответствии</w:t>
      </w:r>
      <w:r>
        <w:rPr>
          <w:sz w:val="24"/>
          <w:szCs w:val="24"/>
        </w:rPr>
        <w:t xml:space="preserve"> со </w:t>
      </w:r>
      <w:r w:rsidRPr="007309BF">
        <w:rPr>
          <w:sz w:val="24"/>
          <w:szCs w:val="24"/>
        </w:rPr>
        <w:t xml:space="preserve">СНиП 12-01-2004 «Организация строительства» </w:t>
      </w:r>
      <w:r>
        <w:rPr>
          <w:sz w:val="24"/>
          <w:szCs w:val="24"/>
        </w:rPr>
        <w:t>(</w:t>
      </w:r>
      <w:r w:rsidRPr="007309BF">
        <w:rPr>
          <w:sz w:val="24"/>
          <w:szCs w:val="24"/>
        </w:rPr>
        <w:t>СП 48.13330.2011</w:t>
      </w:r>
      <w:r>
        <w:rPr>
          <w:sz w:val="24"/>
          <w:szCs w:val="24"/>
        </w:rPr>
        <w:t>)</w:t>
      </w:r>
      <w:r w:rsidRPr="00CD0B15">
        <w:rPr>
          <w:szCs w:val="24"/>
        </w:rPr>
        <w:t xml:space="preserve"> </w:t>
      </w:r>
      <w:r w:rsidRPr="007309BF">
        <w:rPr>
          <w:sz w:val="24"/>
          <w:szCs w:val="24"/>
        </w:rPr>
        <w:t xml:space="preserve"> до начала выполнения строительно-монтажных (в том числе подготовительных) работ на объекте Генподрядчик обязан получить от Заказчика в установленном порядке разрешительную документацию на ведение строительных работ (ордер на производство работ).</w:t>
      </w:r>
    </w:p>
    <w:p w:rsidR="00AB56D4" w:rsidRDefault="00AB56D4" w:rsidP="008E3948">
      <w:pPr>
        <w:widowControl w:val="0"/>
        <w:overflowPunct/>
        <w:ind w:left="786" w:right="142"/>
        <w:jc w:val="both"/>
        <w:textAlignment w:val="auto"/>
        <w:rPr>
          <w:sz w:val="24"/>
          <w:szCs w:val="24"/>
        </w:rPr>
      </w:pPr>
    </w:p>
    <w:p w:rsidR="006F3D9F" w:rsidRPr="00490630" w:rsidRDefault="006F3D9F" w:rsidP="008E3948">
      <w:pPr>
        <w:widowControl w:val="0"/>
        <w:overflowPunct/>
        <w:ind w:left="786" w:right="142"/>
        <w:jc w:val="both"/>
        <w:textAlignment w:val="auto"/>
        <w:rPr>
          <w:sz w:val="24"/>
          <w:szCs w:val="24"/>
        </w:rPr>
      </w:pPr>
      <w:r w:rsidRPr="00490630">
        <w:rPr>
          <w:sz w:val="24"/>
          <w:szCs w:val="24"/>
        </w:rPr>
        <w:t>Перед установкой дорожных знаков  должны быть выполнены следующие работы:</w:t>
      </w:r>
    </w:p>
    <w:p w:rsidR="006F3D9F" w:rsidRPr="00490630" w:rsidRDefault="006F3D9F" w:rsidP="008E3948">
      <w:pPr>
        <w:widowControl w:val="0"/>
        <w:numPr>
          <w:ilvl w:val="0"/>
          <w:numId w:val="39"/>
        </w:numPr>
        <w:overflowPunct/>
        <w:ind w:right="142"/>
        <w:jc w:val="both"/>
        <w:textAlignment w:val="auto"/>
        <w:rPr>
          <w:sz w:val="24"/>
          <w:szCs w:val="24"/>
        </w:rPr>
      </w:pPr>
      <w:r w:rsidRPr="00490630">
        <w:rPr>
          <w:sz w:val="24"/>
          <w:szCs w:val="24"/>
        </w:rPr>
        <w:t>завезены и складированы строительные материалы и необходимое оборудование, инструменты, металлические столбики и знаки;</w:t>
      </w:r>
    </w:p>
    <w:p w:rsidR="006F3D9F" w:rsidRPr="00490630" w:rsidRDefault="006F3D9F" w:rsidP="008E3948">
      <w:pPr>
        <w:widowControl w:val="0"/>
        <w:numPr>
          <w:ilvl w:val="0"/>
          <w:numId w:val="33"/>
        </w:numPr>
        <w:overflowPunct/>
        <w:ind w:right="142"/>
        <w:jc w:val="both"/>
        <w:textAlignment w:val="auto"/>
        <w:rPr>
          <w:sz w:val="24"/>
          <w:szCs w:val="24"/>
        </w:rPr>
      </w:pPr>
      <w:r w:rsidRPr="00490630">
        <w:rPr>
          <w:sz w:val="24"/>
          <w:szCs w:val="24"/>
        </w:rPr>
        <w:t xml:space="preserve">вырыты ямы </w:t>
      </w:r>
      <w:r w:rsidR="00876D77">
        <w:rPr>
          <w:sz w:val="24"/>
          <w:szCs w:val="24"/>
        </w:rPr>
        <w:t>под установку стоек дорожных знаков</w:t>
      </w:r>
      <w:r w:rsidRPr="00490630">
        <w:rPr>
          <w:sz w:val="24"/>
          <w:szCs w:val="24"/>
        </w:rPr>
        <w:t xml:space="preserve">;    </w:t>
      </w:r>
    </w:p>
    <w:p w:rsidR="006F3D9F" w:rsidRPr="00A44F4B" w:rsidRDefault="006F3D9F" w:rsidP="008E3948">
      <w:pPr>
        <w:widowControl w:val="0"/>
        <w:numPr>
          <w:ilvl w:val="0"/>
          <w:numId w:val="33"/>
        </w:numPr>
        <w:overflowPunct/>
        <w:ind w:right="142"/>
        <w:jc w:val="both"/>
        <w:textAlignment w:val="auto"/>
        <w:rPr>
          <w:sz w:val="24"/>
          <w:szCs w:val="24"/>
        </w:rPr>
      </w:pPr>
      <w:r w:rsidRPr="00490630">
        <w:rPr>
          <w:sz w:val="24"/>
          <w:szCs w:val="24"/>
        </w:rPr>
        <w:t>получен наряд-допуск на работу автомобильного крана в</w:t>
      </w:r>
      <w:r>
        <w:rPr>
          <w:sz w:val="24"/>
          <w:szCs w:val="24"/>
        </w:rPr>
        <w:t xml:space="preserve">близи линии электропередач (при </w:t>
      </w:r>
      <w:r w:rsidRPr="00490630">
        <w:rPr>
          <w:sz w:val="24"/>
          <w:szCs w:val="24"/>
        </w:rPr>
        <w:t>необходимости).</w:t>
      </w:r>
    </w:p>
    <w:p w:rsidR="00AB56D4" w:rsidRDefault="00AB56D4" w:rsidP="008E3948">
      <w:pPr>
        <w:pStyle w:val="formattext"/>
        <w:ind w:left="77" w:right="142" w:firstLine="709"/>
        <w:jc w:val="both"/>
        <w:rPr>
          <w:sz w:val="24"/>
          <w:szCs w:val="24"/>
          <w:lang w:val="en-US"/>
        </w:rPr>
      </w:pPr>
    </w:p>
    <w:p w:rsidR="006F3D9F" w:rsidRPr="00A44F4B" w:rsidRDefault="006F3D9F" w:rsidP="008E3948">
      <w:pPr>
        <w:pStyle w:val="formattext"/>
        <w:ind w:left="77" w:right="142" w:firstLine="709"/>
        <w:jc w:val="both"/>
        <w:rPr>
          <w:sz w:val="24"/>
          <w:szCs w:val="24"/>
        </w:rPr>
      </w:pPr>
      <w:r w:rsidRPr="00A44F4B">
        <w:rPr>
          <w:sz w:val="24"/>
          <w:szCs w:val="24"/>
        </w:rPr>
        <w:t>В состав работ, выполняемых при установке дорожных знаков и указателей, входят:</w:t>
      </w:r>
    </w:p>
    <w:p w:rsidR="006F3D9F" w:rsidRPr="00A44F4B" w:rsidRDefault="006F3D9F" w:rsidP="008E3948">
      <w:pPr>
        <w:pStyle w:val="a8"/>
        <w:numPr>
          <w:ilvl w:val="0"/>
          <w:numId w:val="34"/>
        </w:numPr>
        <w:ind w:right="142"/>
        <w:rPr>
          <w:rFonts w:ascii="Times New Roman" w:hAnsi="Times New Roman" w:cs="Times New Roman"/>
          <w:sz w:val="24"/>
          <w:szCs w:val="24"/>
        </w:rPr>
      </w:pPr>
      <w:r w:rsidRPr="00A44F4B">
        <w:rPr>
          <w:rFonts w:ascii="Times New Roman" w:hAnsi="Times New Roman" w:cs="Times New Roman"/>
          <w:sz w:val="24"/>
          <w:szCs w:val="24"/>
        </w:rPr>
        <w:t>подготовительные работы;</w:t>
      </w:r>
    </w:p>
    <w:p w:rsidR="006F3D9F" w:rsidRPr="00A44F4B" w:rsidRDefault="006F3D9F" w:rsidP="008E3948">
      <w:pPr>
        <w:widowControl w:val="0"/>
        <w:numPr>
          <w:ilvl w:val="0"/>
          <w:numId w:val="33"/>
        </w:numPr>
        <w:overflowPunct/>
        <w:ind w:right="142"/>
        <w:jc w:val="both"/>
        <w:textAlignment w:val="auto"/>
        <w:rPr>
          <w:sz w:val="24"/>
          <w:szCs w:val="24"/>
        </w:rPr>
      </w:pPr>
      <w:r w:rsidRPr="00A44F4B">
        <w:rPr>
          <w:sz w:val="24"/>
          <w:szCs w:val="24"/>
        </w:rPr>
        <w:t>разбивочные работы;</w:t>
      </w:r>
    </w:p>
    <w:p w:rsidR="006F3D9F" w:rsidRPr="00A44F4B" w:rsidRDefault="006F3D9F" w:rsidP="008E3948">
      <w:pPr>
        <w:widowControl w:val="0"/>
        <w:numPr>
          <w:ilvl w:val="0"/>
          <w:numId w:val="33"/>
        </w:numPr>
        <w:overflowPunct/>
        <w:ind w:right="142"/>
        <w:jc w:val="both"/>
        <w:textAlignment w:val="auto"/>
        <w:rPr>
          <w:sz w:val="24"/>
          <w:szCs w:val="24"/>
        </w:rPr>
      </w:pPr>
      <w:r w:rsidRPr="00A44F4B">
        <w:rPr>
          <w:sz w:val="24"/>
          <w:szCs w:val="24"/>
        </w:rPr>
        <w:t>земляные работы;</w:t>
      </w:r>
    </w:p>
    <w:p w:rsidR="006F3D9F" w:rsidRPr="00A44F4B" w:rsidRDefault="006F3D9F" w:rsidP="008E3948">
      <w:pPr>
        <w:widowControl w:val="0"/>
        <w:numPr>
          <w:ilvl w:val="0"/>
          <w:numId w:val="33"/>
        </w:numPr>
        <w:overflowPunct/>
        <w:ind w:right="142"/>
        <w:jc w:val="both"/>
        <w:textAlignment w:val="auto"/>
        <w:rPr>
          <w:sz w:val="24"/>
          <w:szCs w:val="24"/>
        </w:rPr>
      </w:pPr>
      <w:r w:rsidRPr="00A44F4B">
        <w:rPr>
          <w:sz w:val="24"/>
          <w:szCs w:val="24"/>
        </w:rPr>
        <w:t>монтажные работы;</w:t>
      </w:r>
    </w:p>
    <w:p w:rsidR="006F3D9F" w:rsidRPr="00A44F4B" w:rsidRDefault="006F3D9F" w:rsidP="008E3948">
      <w:pPr>
        <w:widowControl w:val="0"/>
        <w:numPr>
          <w:ilvl w:val="0"/>
          <w:numId w:val="33"/>
        </w:numPr>
        <w:overflowPunct/>
        <w:ind w:right="142"/>
        <w:jc w:val="both"/>
        <w:textAlignment w:val="auto"/>
        <w:rPr>
          <w:sz w:val="24"/>
          <w:szCs w:val="24"/>
        </w:rPr>
      </w:pPr>
      <w:r w:rsidRPr="00A44F4B">
        <w:rPr>
          <w:sz w:val="24"/>
          <w:szCs w:val="24"/>
        </w:rPr>
        <w:t>укрепительные работы</w:t>
      </w:r>
      <w:r w:rsidR="00876D77">
        <w:rPr>
          <w:sz w:val="24"/>
          <w:szCs w:val="24"/>
        </w:rPr>
        <w:t>.</w:t>
      </w:r>
    </w:p>
    <w:p w:rsidR="00E317FC" w:rsidRDefault="00E317FC" w:rsidP="008E3948">
      <w:pPr>
        <w:pStyle w:val="formattext"/>
        <w:ind w:right="142" w:firstLine="709"/>
        <w:jc w:val="both"/>
        <w:rPr>
          <w:sz w:val="24"/>
          <w:szCs w:val="24"/>
        </w:rPr>
      </w:pPr>
    </w:p>
    <w:p w:rsidR="006F3D9F" w:rsidRPr="0033049A" w:rsidRDefault="006F3D9F" w:rsidP="008E3948">
      <w:pPr>
        <w:pStyle w:val="formattext"/>
        <w:ind w:right="142" w:firstLine="709"/>
        <w:jc w:val="both"/>
        <w:rPr>
          <w:sz w:val="24"/>
          <w:szCs w:val="24"/>
        </w:rPr>
      </w:pPr>
      <w:r w:rsidRPr="0033049A">
        <w:rPr>
          <w:sz w:val="24"/>
          <w:szCs w:val="24"/>
        </w:rPr>
        <w:t>Перечень основного необходимого оборудования, машин, для производства работ приведен в таблице:</w:t>
      </w:r>
    </w:p>
    <w:p w:rsidR="006F3D9F" w:rsidRPr="00CD0B15" w:rsidRDefault="006F3D9F" w:rsidP="008E3948">
      <w:pPr>
        <w:pStyle w:val="10"/>
        <w:ind w:right="142"/>
        <w:rPr>
          <w:rFonts w:ascii="Times New Roman" w:hAnsi="Times New Roman"/>
          <w:sz w:val="24"/>
          <w:szCs w:val="24"/>
        </w:rPr>
      </w:pPr>
    </w:p>
    <w:tbl>
      <w:tblPr>
        <w:tblW w:w="989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tblPr>
      <w:tblGrid>
        <w:gridCol w:w="971"/>
        <w:gridCol w:w="6197"/>
        <w:gridCol w:w="1165"/>
        <w:gridCol w:w="1559"/>
      </w:tblGrid>
      <w:tr w:rsidR="006F3D9F" w:rsidRPr="008E3948" w:rsidTr="00D22509">
        <w:trPr>
          <w:trHeight w:val="232"/>
          <w:jc w:val="center"/>
        </w:trPr>
        <w:tc>
          <w:tcPr>
            <w:tcW w:w="971" w:type="dxa"/>
            <w:shd w:val="clear" w:color="auto" w:fill="auto"/>
            <w:noWrap/>
          </w:tcPr>
          <w:p w:rsidR="006F3D9F" w:rsidRPr="008E3948" w:rsidRDefault="006F3D9F" w:rsidP="008E3948">
            <w:pPr>
              <w:ind w:right="142"/>
              <w:jc w:val="center"/>
              <w:rPr>
                <w:sz w:val="24"/>
                <w:szCs w:val="24"/>
              </w:rPr>
            </w:pPr>
            <w:r w:rsidRPr="008E3948">
              <w:rPr>
                <w:sz w:val="24"/>
                <w:szCs w:val="24"/>
              </w:rPr>
              <w:t>№</w:t>
            </w:r>
            <w:r w:rsidR="007E20BF" w:rsidRPr="008E3948">
              <w:rPr>
                <w:sz w:val="24"/>
                <w:szCs w:val="24"/>
              </w:rPr>
              <w:t>п.</w:t>
            </w:r>
            <w:r w:rsidRPr="008E3948">
              <w:rPr>
                <w:sz w:val="24"/>
                <w:szCs w:val="24"/>
              </w:rPr>
              <w:t xml:space="preserve">/п            </w:t>
            </w:r>
          </w:p>
        </w:tc>
        <w:tc>
          <w:tcPr>
            <w:tcW w:w="6197" w:type="dxa"/>
            <w:shd w:val="clear" w:color="auto" w:fill="auto"/>
          </w:tcPr>
          <w:p w:rsidR="006F3D9F" w:rsidRPr="008E3948" w:rsidRDefault="006F3D9F" w:rsidP="008E3948">
            <w:pPr>
              <w:ind w:right="142"/>
              <w:jc w:val="center"/>
              <w:rPr>
                <w:sz w:val="24"/>
                <w:szCs w:val="24"/>
              </w:rPr>
            </w:pPr>
            <w:r w:rsidRPr="008E3948">
              <w:rPr>
                <w:sz w:val="24"/>
                <w:szCs w:val="24"/>
              </w:rPr>
              <w:t>Наименование</w:t>
            </w:r>
          </w:p>
        </w:tc>
        <w:tc>
          <w:tcPr>
            <w:tcW w:w="1165" w:type="dxa"/>
            <w:shd w:val="clear" w:color="auto" w:fill="auto"/>
            <w:noWrap/>
          </w:tcPr>
          <w:p w:rsidR="006F3D9F" w:rsidRPr="008E3948" w:rsidRDefault="006F3D9F" w:rsidP="008E3948">
            <w:pPr>
              <w:ind w:right="142"/>
              <w:jc w:val="center"/>
              <w:rPr>
                <w:sz w:val="24"/>
                <w:szCs w:val="24"/>
              </w:rPr>
            </w:pPr>
            <w:r w:rsidRPr="008E3948">
              <w:rPr>
                <w:sz w:val="24"/>
                <w:szCs w:val="24"/>
              </w:rPr>
              <w:t>Ед. изм.</w:t>
            </w:r>
          </w:p>
        </w:tc>
        <w:tc>
          <w:tcPr>
            <w:tcW w:w="1559" w:type="dxa"/>
            <w:shd w:val="clear" w:color="auto" w:fill="auto"/>
            <w:noWrap/>
          </w:tcPr>
          <w:p w:rsidR="006F3D9F" w:rsidRPr="008E3948" w:rsidRDefault="006F3D9F" w:rsidP="008E3948">
            <w:pPr>
              <w:ind w:right="142"/>
              <w:jc w:val="right"/>
              <w:rPr>
                <w:sz w:val="24"/>
                <w:szCs w:val="24"/>
              </w:rPr>
            </w:pPr>
            <w:r w:rsidRPr="008E3948">
              <w:rPr>
                <w:sz w:val="24"/>
                <w:szCs w:val="24"/>
              </w:rPr>
              <w:t>Количество</w:t>
            </w:r>
          </w:p>
        </w:tc>
      </w:tr>
      <w:tr w:rsidR="00C5411A" w:rsidRPr="008E3948" w:rsidTr="00D22509">
        <w:trPr>
          <w:trHeight w:val="170"/>
          <w:jc w:val="center"/>
        </w:trPr>
        <w:tc>
          <w:tcPr>
            <w:tcW w:w="971" w:type="dxa"/>
            <w:shd w:val="clear" w:color="auto" w:fill="auto"/>
            <w:noWrap/>
          </w:tcPr>
          <w:p w:rsidR="00C5411A" w:rsidRPr="008E3948" w:rsidRDefault="00C5411A" w:rsidP="008E3948">
            <w:pPr>
              <w:ind w:right="142"/>
              <w:jc w:val="center"/>
              <w:rPr>
                <w:sz w:val="24"/>
                <w:szCs w:val="24"/>
              </w:rPr>
            </w:pPr>
            <w:r w:rsidRPr="008E3948">
              <w:rPr>
                <w:sz w:val="24"/>
                <w:szCs w:val="24"/>
              </w:rPr>
              <w:t>1</w:t>
            </w:r>
          </w:p>
        </w:tc>
        <w:tc>
          <w:tcPr>
            <w:tcW w:w="6197" w:type="dxa"/>
            <w:shd w:val="clear" w:color="auto" w:fill="auto"/>
          </w:tcPr>
          <w:p w:rsidR="00C5411A" w:rsidRPr="008E3948" w:rsidRDefault="00C5411A" w:rsidP="008E3948">
            <w:pPr>
              <w:ind w:right="142"/>
              <w:rPr>
                <w:sz w:val="24"/>
                <w:szCs w:val="24"/>
              </w:rPr>
            </w:pPr>
            <w:r w:rsidRPr="008E3948">
              <w:rPr>
                <w:sz w:val="24"/>
                <w:szCs w:val="24"/>
              </w:rPr>
              <w:t>Краны на автомобильном ходу 10 т</w:t>
            </w:r>
          </w:p>
        </w:tc>
        <w:tc>
          <w:tcPr>
            <w:tcW w:w="1165" w:type="dxa"/>
            <w:shd w:val="clear" w:color="auto" w:fill="auto"/>
            <w:noWrap/>
          </w:tcPr>
          <w:p w:rsidR="00C5411A" w:rsidRPr="008E3948" w:rsidRDefault="00C5411A" w:rsidP="008E3948">
            <w:pPr>
              <w:ind w:right="142"/>
              <w:jc w:val="center"/>
              <w:rPr>
                <w:sz w:val="24"/>
                <w:szCs w:val="24"/>
              </w:rPr>
            </w:pPr>
            <w:r w:rsidRPr="008E3948">
              <w:rPr>
                <w:sz w:val="24"/>
                <w:szCs w:val="24"/>
              </w:rPr>
              <w:t>шт.</w:t>
            </w:r>
          </w:p>
        </w:tc>
        <w:tc>
          <w:tcPr>
            <w:tcW w:w="1559" w:type="dxa"/>
            <w:shd w:val="clear" w:color="auto" w:fill="auto"/>
            <w:noWrap/>
          </w:tcPr>
          <w:p w:rsidR="00C5411A" w:rsidRPr="008E3948" w:rsidRDefault="00C5411A" w:rsidP="008E3948">
            <w:pPr>
              <w:ind w:right="142"/>
              <w:jc w:val="center"/>
              <w:rPr>
                <w:sz w:val="24"/>
                <w:szCs w:val="24"/>
              </w:rPr>
            </w:pPr>
            <w:r w:rsidRPr="008E3948">
              <w:rPr>
                <w:sz w:val="24"/>
                <w:szCs w:val="24"/>
              </w:rPr>
              <w:t>1</w:t>
            </w:r>
          </w:p>
        </w:tc>
      </w:tr>
      <w:tr w:rsidR="00D22509" w:rsidRPr="008E3948" w:rsidTr="00D22509">
        <w:trPr>
          <w:trHeight w:val="170"/>
          <w:jc w:val="center"/>
        </w:trPr>
        <w:tc>
          <w:tcPr>
            <w:tcW w:w="971" w:type="dxa"/>
            <w:shd w:val="clear" w:color="auto" w:fill="auto"/>
            <w:noWrap/>
          </w:tcPr>
          <w:p w:rsidR="00D22509" w:rsidRPr="00D22509" w:rsidRDefault="00D22509" w:rsidP="008E3948">
            <w:pPr>
              <w:ind w:right="142"/>
              <w:jc w:val="center"/>
              <w:rPr>
                <w:sz w:val="24"/>
                <w:szCs w:val="24"/>
                <w:lang w:val="en-US"/>
              </w:rPr>
            </w:pPr>
            <w:r>
              <w:rPr>
                <w:sz w:val="24"/>
                <w:szCs w:val="24"/>
                <w:lang w:val="en-US"/>
              </w:rPr>
              <w:t>2</w:t>
            </w:r>
          </w:p>
        </w:tc>
        <w:tc>
          <w:tcPr>
            <w:tcW w:w="6197" w:type="dxa"/>
            <w:shd w:val="clear" w:color="auto" w:fill="auto"/>
          </w:tcPr>
          <w:p w:rsidR="00D22509" w:rsidRPr="00D22509" w:rsidRDefault="00D22509" w:rsidP="008E3948">
            <w:pPr>
              <w:ind w:right="142"/>
              <w:rPr>
                <w:sz w:val="24"/>
                <w:szCs w:val="24"/>
              </w:rPr>
            </w:pPr>
            <w:r>
              <w:rPr>
                <w:sz w:val="24"/>
                <w:szCs w:val="24"/>
              </w:rPr>
              <w:t>Автопогрузчики 5 т</w:t>
            </w:r>
          </w:p>
        </w:tc>
        <w:tc>
          <w:tcPr>
            <w:tcW w:w="1165" w:type="dxa"/>
            <w:shd w:val="clear" w:color="auto" w:fill="auto"/>
            <w:noWrap/>
          </w:tcPr>
          <w:p w:rsidR="00D22509" w:rsidRPr="008E3948" w:rsidRDefault="00D22509" w:rsidP="00713932">
            <w:pPr>
              <w:ind w:right="142"/>
              <w:jc w:val="center"/>
              <w:rPr>
                <w:sz w:val="24"/>
                <w:szCs w:val="24"/>
              </w:rPr>
            </w:pPr>
            <w:r w:rsidRPr="008E3948">
              <w:rPr>
                <w:sz w:val="24"/>
                <w:szCs w:val="24"/>
              </w:rPr>
              <w:t>шт.</w:t>
            </w:r>
          </w:p>
        </w:tc>
        <w:tc>
          <w:tcPr>
            <w:tcW w:w="1559" w:type="dxa"/>
            <w:shd w:val="clear" w:color="auto" w:fill="auto"/>
            <w:noWrap/>
          </w:tcPr>
          <w:p w:rsidR="00D22509" w:rsidRPr="008E3948" w:rsidRDefault="00D22509" w:rsidP="00713932">
            <w:pPr>
              <w:ind w:right="142"/>
              <w:jc w:val="center"/>
              <w:rPr>
                <w:sz w:val="24"/>
                <w:szCs w:val="24"/>
              </w:rPr>
            </w:pPr>
            <w:r w:rsidRPr="008E3948">
              <w:rPr>
                <w:sz w:val="24"/>
                <w:szCs w:val="24"/>
              </w:rPr>
              <w:t>1</w:t>
            </w:r>
          </w:p>
        </w:tc>
      </w:tr>
      <w:tr w:rsidR="00D22509" w:rsidRPr="008E3948" w:rsidTr="00D22509">
        <w:trPr>
          <w:trHeight w:val="170"/>
          <w:jc w:val="center"/>
        </w:trPr>
        <w:tc>
          <w:tcPr>
            <w:tcW w:w="971" w:type="dxa"/>
            <w:shd w:val="clear" w:color="auto" w:fill="auto"/>
            <w:noWrap/>
          </w:tcPr>
          <w:p w:rsidR="00D22509" w:rsidRPr="00D22509" w:rsidRDefault="00D22509" w:rsidP="008E3948">
            <w:pPr>
              <w:ind w:right="142"/>
              <w:jc w:val="center"/>
              <w:rPr>
                <w:sz w:val="24"/>
                <w:szCs w:val="24"/>
              </w:rPr>
            </w:pPr>
            <w:r>
              <w:rPr>
                <w:sz w:val="24"/>
                <w:szCs w:val="24"/>
              </w:rPr>
              <w:t>3</w:t>
            </w:r>
          </w:p>
        </w:tc>
        <w:tc>
          <w:tcPr>
            <w:tcW w:w="6197" w:type="dxa"/>
            <w:shd w:val="clear" w:color="auto" w:fill="auto"/>
          </w:tcPr>
          <w:p w:rsidR="00D22509" w:rsidRDefault="00D22509" w:rsidP="008E3948">
            <w:pPr>
              <w:ind w:right="142"/>
              <w:rPr>
                <w:sz w:val="24"/>
                <w:szCs w:val="24"/>
              </w:rPr>
            </w:pPr>
            <w:r>
              <w:rPr>
                <w:sz w:val="24"/>
                <w:szCs w:val="24"/>
              </w:rPr>
              <w:t xml:space="preserve">Лебедки электрические тяговым усилием до 5,79кН </w:t>
            </w:r>
            <w:r>
              <w:rPr>
                <w:sz w:val="24"/>
                <w:szCs w:val="24"/>
              </w:rPr>
              <w:lastRenderedPageBreak/>
              <w:t>(0,59т)</w:t>
            </w:r>
          </w:p>
        </w:tc>
        <w:tc>
          <w:tcPr>
            <w:tcW w:w="1165" w:type="dxa"/>
            <w:shd w:val="clear" w:color="auto" w:fill="auto"/>
            <w:noWrap/>
          </w:tcPr>
          <w:p w:rsidR="00D22509" w:rsidRPr="008E3948" w:rsidRDefault="00D22509" w:rsidP="00713932">
            <w:pPr>
              <w:ind w:right="142"/>
              <w:jc w:val="center"/>
              <w:rPr>
                <w:sz w:val="24"/>
                <w:szCs w:val="24"/>
              </w:rPr>
            </w:pPr>
            <w:r w:rsidRPr="008E3948">
              <w:rPr>
                <w:sz w:val="24"/>
                <w:szCs w:val="24"/>
              </w:rPr>
              <w:lastRenderedPageBreak/>
              <w:t>шт.</w:t>
            </w:r>
          </w:p>
        </w:tc>
        <w:tc>
          <w:tcPr>
            <w:tcW w:w="1559" w:type="dxa"/>
            <w:shd w:val="clear" w:color="auto" w:fill="auto"/>
            <w:noWrap/>
          </w:tcPr>
          <w:p w:rsidR="00D22509" w:rsidRPr="008E3948" w:rsidRDefault="00D22509" w:rsidP="00713932">
            <w:pPr>
              <w:ind w:right="142"/>
              <w:jc w:val="center"/>
              <w:rPr>
                <w:sz w:val="24"/>
                <w:szCs w:val="24"/>
              </w:rPr>
            </w:pPr>
            <w:r w:rsidRPr="008E3948">
              <w:rPr>
                <w:sz w:val="24"/>
                <w:szCs w:val="24"/>
              </w:rPr>
              <w:t>1</w:t>
            </w:r>
          </w:p>
        </w:tc>
      </w:tr>
      <w:tr w:rsidR="00D22509" w:rsidRPr="008E3948" w:rsidTr="00D22509">
        <w:trPr>
          <w:trHeight w:val="170"/>
          <w:jc w:val="center"/>
        </w:trPr>
        <w:tc>
          <w:tcPr>
            <w:tcW w:w="971" w:type="dxa"/>
            <w:shd w:val="clear" w:color="auto" w:fill="auto"/>
            <w:noWrap/>
          </w:tcPr>
          <w:p w:rsidR="00D22509" w:rsidRPr="008E3948" w:rsidRDefault="00D22509" w:rsidP="008E3948">
            <w:pPr>
              <w:ind w:right="142"/>
              <w:jc w:val="center"/>
              <w:rPr>
                <w:sz w:val="24"/>
                <w:szCs w:val="24"/>
              </w:rPr>
            </w:pPr>
            <w:r>
              <w:rPr>
                <w:sz w:val="24"/>
                <w:szCs w:val="24"/>
              </w:rPr>
              <w:lastRenderedPageBreak/>
              <w:t>4</w:t>
            </w:r>
          </w:p>
        </w:tc>
        <w:tc>
          <w:tcPr>
            <w:tcW w:w="6197" w:type="dxa"/>
            <w:shd w:val="clear" w:color="auto" w:fill="auto"/>
          </w:tcPr>
          <w:p w:rsidR="00D22509" w:rsidRPr="008E3948" w:rsidRDefault="00D22509" w:rsidP="008E3948">
            <w:pPr>
              <w:ind w:right="142"/>
              <w:rPr>
                <w:sz w:val="24"/>
                <w:szCs w:val="24"/>
              </w:rPr>
            </w:pPr>
            <w:r w:rsidRPr="008E3948">
              <w:rPr>
                <w:sz w:val="24"/>
                <w:szCs w:val="24"/>
              </w:rPr>
              <w:t xml:space="preserve">Компрессоры передвижные с двигателем внутреннего сгорания давлением до 686 кПа (7 </w:t>
            </w:r>
            <w:proofErr w:type="spellStart"/>
            <w:r w:rsidRPr="008E3948">
              <w:rPr>
                <w:sz w:val="24"/>
                <w:szCs w:val="24"/>
              </w:rPr>
              <w:t>ат</w:t>
            </w:r>
            <w:proofErr w:type="spellEnd"/>
            <w:r w:rsidRPr="008E3948">
              <w:rPr>
                <w:sz w:val="24"/>
                <w:szCs w:val="24"/>
              </w:rPr>
              <w:t>), производительность 5 м</w:t>
            </w:r>
            <w:r w:rsidRPr="008E3948">
              <w:rPr>
                <w:sz w:val="24"/>
                <w:szCs w:val="24"/>
                <w:vertAlign w:val="superscript"/>
              </w:rPr>
              <w:t>3</w:t>
            </w:r>
            <w:r w:rsidRPr="008E3948">
              <w:rPr>
                <w:sz w:val="24"/>
                <w:szCs w:val="24"/>
              </w:rPr>
              <w:t>/мин</w:t>
            </w:r>
          </w:p>
        </w:tc>
        <w:tc>
          <w:tcPr>
            <w:tcW w:w="1165" w:type="dxa"/>
            <w:shd w:val="clear" w:color="auto" w:fill="auto"/>
            <w:noWrap/>
          </w:tcPr>
          <w:p w:rsidR="00D22509" w:rsidRPr="008E3948" w:rsidRDefault="00D22509" w:rsidP="00713932">
            <w:pPr>
              <w:ind w:right="142"/>
              <w:jc w:val="center"/>
              <w:rPr>
                <w:sz w:val="24"/>
                <w:szCs w:val="24"/>
              </w:rPr>
            </w:pPr>
            <w:r w:rsidRPr="008E3948">
              <w:rPr>
                <w:sz w:val="24"/>
                <w:szCs w:val="24"/>
              </w:rPr>
              <w:t>шт.</w:t>
            </w:r>
          </w:p>
        </w:tc>
        <w:tc>
          <w:tcPr>
            <w:tcW w:w="1559" w:type="dxa"/>
            <w:shd w:val="clear" w:color="auto" w:fill="auto"/>
            <w:noWrap/>
          </w:tcPr>
          <w:p w:rsidR="00D22509" w:rsidRPr="008E3948" w:rsidRDefault="00D22509" w:rsidP="00713932">
            <w:pPr>
              <w:ind w:right="142"/>
              <w:jc w:val="center"/>
              <w:rPr>
                <w:sz w:val="24"/>
                <w:szCs w:val="24"/>
              </w:rPr>
            </w:pPr>
            <w:r w:rsidRPr="008E3948">
              <w:rPr>
                <w:sz w:val="24"/>
                <w:szCs w:val="24"/>
              </w:rPr>
              <w:t>1</w:t>
            </w:r>
          </w:p>
        </w:tc>
      </w:tr>
      <w:tr w:rsidR="00D22509" w:rsidRPr="008E3948" w:rsidTr="00D22509">
        <w:trPr>
          <w:trHeight w:val="170"/>
          <w:jc w:val="center"/>
        </w:trPr>
        <w:tc>
          <w:tcPr>
            <w:tcW w:w="971" w:type="dxa"/>
            <w:shd w:val="clear" w:color="auto" w:fill="auto"/>
            <w:noWrap/>
          </w:tcPr>
          <w:p w:rsidR="00D22509" w:rsidRPr="008E3948" w:rsidRDefault="00D22509" w:rsidP="008E3948">
            <w:pPr>
              <w:ind w:right="142"/>
              <w:jc w:val="center"/>
              <w:rPr>
                <w:sz w:val="24"/>
                <w:szCs w:val="24"/>
              </w:rPr>
            </w:pPr>
            <w:r>
              <w:rPr>
                <w:sz w:val="24"/>
                <w:szCs w:val="24"/>
              </w:rPr>
              <w:t>5</w:t>
            </w:r>
          </w:p>
        </w:tc>
        <w:tc>
          <w:tcPr>
            <w:tcW w:w="6197" w:type="dxa"/>
            <w:shd w:val="clear" w:color="auto" w:fill="auto"/>
          </w:tcPr>
          <w:p w:rsidR="00D22509" w:rsidRPr="008E3948" w:rsidRDefault="00D22509" w:rsidP="008E3948">
            <w:pPr>
              <w:ind w:right="142"/>
              <w:rPr>
                <w:sz w:val="24"/>
                <w:szCs w:val="24"/>
              </w:rPr>
            </w:pPr>
            <w:r w:rsidRPr="008E3948">
              <w:rPr>
                <w:sz w:val="24"/>
                <w:szCs w:val="24"/>
              </w:rPr>
              <w:t>Вибратор поверхностный</w:t>
            </w:r>
          </w:p>
        </w:tc>
        <w:tc>
          <w:tcPr>
            <w:tcW w:w="1165" w:type="dxa"/>
            <w:shd w:val="clear" w:color="auto" w:fill="auto"/>
            <w:noWrap/>
          </w:tcPr>
          <w:p w:rsidR="00D22509" w:rsidRPr="008E3948" w:rsidRDefault="00D22509" w:rsidP="00713932">
            <w:pPr>
              <w:ind w:right="142"/>
              <w:jc w:val="center"/>
              <w:rPr>
                <w:sz w:val="24"/>
                <w:szCs w:val="24"/>
              </w:rPr>
            </w:pPr>
            <w:r w:rsidRPr="008E3948">
              <w:rPr>
                <w:sz w:val="24"/>
                <w:szCs w:val="24"/>
              </w:rPr>
              <w:t>шт.</w:t>
            </w:r>
          </w:p>
        </w:tc>
        <w:tc>
          <w:tcPr>
            <w:tcW w:w="1559" w:type="dxa"/>
            <w:shd w:val="clear" w:color="auto" w:fill="auto"/>
            <w:noWrap/>
          </w:tcPr>
          <w:p w:rsidR="00D22509" w:rsidRPr="008E3948" w:rsidRDefault="00D22509" w:rsidP="00713932">
            <w:pPr>
              <w:ind w:right="142"/>
              <w:jc w:val="center"/>
              <w:rPr>
                <w:sz w:val="24"/>
                <w:szCs w:val="24"/>
              </w:rPr>
            </w:pPr>
            <w:r w:rsidRPr="008E3948">
              <w:rPr>
                <w:sz w:val="24"/>
                <w:szCs w:val="24"/>
              </w:rPr>
              <w:t>1</w:t>
            </w:r>
          </w:p>
        </w:tc>
      </w:tr>
      <w:tr w:rsidR="00D22509" w:rsidRPr="008E3948" w:rsidTr="00D22509">
        <w:trPr>
          <w:trHeight w:val="255"/>
          <w:jc w:val="center"/>
        </w:trPr>
        <w:tc>
          <w:tcPr>
            <w:tcW w:w="971" w:type="dxa"/>
            <w:shd w:val="clear" w:color="auto" w:fill="auto"/>
            <w:noWrap/>
          </w:tcPr>
          <w:p w:rsidR="00D22509" w:rsidRPr="008E3948" w:rsidRDefault="00D22509" w:rsidP="008E3948">
            <w:pPr>
              <w:ind w:right="142"/>
              <w:jc w:val="center"/>
              <w:rPr>
                <w:sz w:val="24"/>
                <w:szCs w:val="24"/>
              </w:rPr>
            </w:pPr>
            <w:r>
              <w:rPr>
                <w:sz w:val="24"/>
                <w:szCs w:val="24"/>
              </w:rPr>
              <w:t>6</w:t>
            </w:r>
          </w:p>
        </w:tc>
        <w:tc>
          <w:tcPr>
            <w:tcW w:w="6197" w:type="dxa"/>
            <w:shd w:val="clear" w:color="auto" w:fill="auto"/>
          </w:tcPr>
          <w:p w:rsidR="00D22509" w:rsidRPr="008E3948" w:rsidRDefault="00D22509" w:rsidP="008E3948">
            <w:pPr>
              <w:ind w:right="142"/>
              <w:rPr>
                <w:sz w:val="24"/>
                <w:szCs w:val="24"/>
              </w:rPr>
            </w:pPr>
            <w:r w:rsidRPr="008E3948">
              <w:rPr>
                <w:sz w:val="24"/>
                <w:szCs w:val="24"/>
              </w:rPr>
              <w:t>Машины бурильные на тракторе 85 кВт (115 л.с.), глубина бурения 3,5 м</w:t>
            </w:r>
          </w:p>
        </w:tc>
        <w:tc>
          <w:tcPr>
            <w:tcW w:w="1165" w:type="dxa"/>
            <w:shd w:val="clear" w:color="auto" w:fill="auto"/>
            <w:noWrap/>
          </w:tcPr>
          <w:p w:rsidR="00D22509" w:rsidRPr="008E3948" w:rsidRDefault="00D22509" w:rsidP="00713932">
            <w:pPr>
              <w:ind w:right="142"/>
              <w:jc w:val="center"/>
              <w:rPr>
                <w:sz w:val="24"/>
                <w:szCs w:val="24"/>
              </w:rPr>
            </w:pPr>
            <w:r w:rsidRPr="008E3948">
              <w:rPr>
                <w:sz w:val="24"/>
                <w:szCs w:val="24"/>
              </w:rPr>
              <w:t>шт.</w:t>
            </w:r>
          </w:p>
        </w:tc>
        <w:tc>
          <w:tcPr>
            <w:tcW w:w="1559" w:type="dxa"/>
            <w:shd w:val="clear" w:color="auto" w:fill="auto"/>
            <w:noWrap/>
          </w:tcPr>
          <w:p w:rsidR="00D22509" w:rsidRPr="008E3948" w:rsidRDefault="00D22509" w:rsidP="00713932">
            <w:pPr>
              <w:ind w:right="142"/>
              <w:jc w:val="center"/>
              <w:rPr>
                <w:sz w:val="24"/>
                <w:szCs w:val="24"/>
              </w:rPr>
            </w:pPr>
            <w:r w:rsidRPr="008E3948">
              <w:rPr>
                <w:sz w:val="24"/>
                <w:szCs w:val="24"/>
              </w:rPr>
              <w:t>1</w:t>
            </w:r>
          </w:p>
        </w:tc>
      </w:tr>
      <w:tr w:rsidR="00D22509" w:rsidRPr="008E3948" w:rsidTr="00D22509">
        <w:trPr>
          <w:trHeight w:val="270"/>
          <w:jc w:val="center"/>
        </w:trPr>
        <w:tc>
          <w:tcPr>
            <w:tcW w:w="971" w:type="dxa"/>
            <w:shd w:val="clear" w:color="auto" w:fill="auto"/>
            <w:noWrap/>
          </w:tcPr>
          <w:p w:rsidR="00D22509" w:rsidRPr="008E3948" w:rsidRDefault="00D22509" w:rsidP="008E3948">
            <w:pPr>
              <w:ind w:right="142"/>
              <w:jc w:val="center"/>
              <w:rPr>
                <w:sz w:val="24"/>
                <w:szCs w:val="24"/>
              </w:rPr>
            </w:pPr>
            <w:r>
              <w:rPr>
                <w:sz w:val="24"/>
                <w:szCs w:val="24"/>
              </w:rPr>
              <w:t>7</w:t>
            </w:r>
          </w:p>
        </w:tc>
        <w:tc>
          <w:tcPr>
            <w:tcW w:w="6197" w:type="dxa"/>
            <w:shd w:val="clear" w:color="auto" w:fill="auto"/>
          </w:tcPr>
          <w:p w:rsidR="00D22509" w:rsidRPr="008E3948" w:rsidRDefault="00D22509" w:rsidP="008E3948">
            <w:pPr>
              <w:ind w:right="142"/>
              <w:rPr>
                <w:sz w:val="24"/>
                <w:szCs w:val="24"/>
              </w:rPr>
            </w:pPr>
            <w:r w:rsidRPr="008E3948">
              <w:rPr>
                <w:sz w:val="24"/>
                <w:szCs w:val="24"/>
              </w:rPr>
              <w:t xml:space="preserve">Трамбовки пневматические </w:t>
            </w:r>
          </w:p>
        </w:tc>
        <w:tc>
          <w:tcPr>
            <w:tcW w:w="1165" w:type="dxa"/>
            <w:shd w:val="clear" w:color="auto" w:fill="auto"/>
            <w:noWrap/>
          </w:tcPr>
          <w:p w:rsidR="00D22509" w:rsidRPr="008E3948" w:rsidRDefault="00D22509" w:rsidP="00713932">
            <w:pPr>
              <w:ind w:right="142"/>
              <w:jc w:val="center"/>
              <w:rPr>
                <w:sz w:val="24"/>
                <w:szCs w:val="24"/>
              </w:rPr>
            </w:pPr>
            <w:r w:rsidRPr="008E3948">
              <w:rPr>
                <w:sz w:val="24"/>
                <w:szCs w:val="24"/>
              </w:rPr>
              <w:t>шт.</w:t>
            </w:r>
          </w:p>
        </w:tc>
        <w:tc>
          <w:tcPr>
            <w:tcW w:w="1559" w:type="dxa"/>
            <w:shd w:val="clear" w:color="auto" w:fill="auto"/>
            <w:noWrap/>
          </w:tcPr>
          <w:p w:rsidR="00D22509" w:rsidRPr="008E3948" w:rsidRDefault="00D22509" w:rsidP="00713932">
            <w:pPr>
              <w:ind w:right="142"/>
              <w:jc w:val="center"/>
              <w:rPr>
                <w:sz w:val="24"/>
                <w:szCs w:val="24"/>
              </w:rPr>
            </w:pPr>
            <w:r w:rsidRPr="008E3948">
              <w:rPr>
                <w:sz w:val="24"/>
                <w:szCs w:val="24"/>
              </w:rPr>
              <w:t>1</w:t>
            </w:r>
          </w:p>
        </w:tc>
      </w:tr>
      <w:tr w:rsidR="00D22509" w:rsidRPr="008E3948" w:rsidTr="00D22509">
        <w:trPr>
          <w:trHeight w:val="270"/>
          <w:jc w:val="center"/>
        </w:trPr>
        <w:tc>
          <w:tcPr>
            <w:tcW w:w="971" w:type="dxa"/>
            <w:shd w:val="clear" w:color="auto" w:fill="auto"/>
            <w:noWrap/>
          </w:tcPr>
          <w:p w:rsidR="00D22509" w:rsidRPr="008E3948" w:rsidRDefault="00D22509" w:rsidP="008E3948">
            <w:pPr>
              <w:ind w:right="142"/>
              <w:jc w:val="center"/>
              <w:rPr>
                <w:sz w:val="24"/>
                <w:szCs w:val="24"/>
              </w:rPr>
            </w:pPr>
            <w:r>
              <w:rPr>
                <w:sz w:val="24"/>
                <w:szCs w:val="24"/>
              </w:rPr>
              <w:t>8</w:t>
            </w:r>
          </w:p>
        </w:tc>
        <w:tc>
          <w:tcPr>
            <w:tcW w:w="6197" w:type="dxa"/>
            <w:shd w:val="clear" w:color="auto" w:fill="auto"/>
          </w:tcPr>
          <w:p w:rsidR="00D22509" w:rsidRPr="008E3948" w:rsidRDefault="00D22509" w:rsidP="008E3948">
            <w:pPr>
              <w:ind w:right="142"/>
              <w:rPr>
                <w:sz w:val="24"/>
                <w:szCs w:val="24"/>
              </w:rPr>
            </w:pPr>
            <w:r>
              <w:rPr>
                <w:sz w:val="24"/>
                <w:szCs w:val="24"/>
              </w:rPr>
              <w:t>Агрегаты окрасочные высокого давления для окраски поверхностей конструкций мощностью 1кВт</w:t>
            </w:r>
          </w:p>
        </w:tc>
        <w:tc>
          <w:tcPr>
            <w:tcW w:w="1165" w:type="dxa"/>
            <w:shd w:val="clear" w:color="auto" w:fill="auto"/>
            <w:noWrap/>
          </w:tcPr>
          <w:p w:rsidR="00D22509" w:rsidRPr="008E3948" w:rsidRDefault="00D22509" w:rsidP="00713932">
            <w:pPr>
              <w:ind w:right="142"/>
              <w:jc w:val="center"/>
              <w:rPr>
                <w:sz w:val="24"/>
                <w:szCs w:val="24"/>
              </w:rPr>
            </w:pPr>
            <w:r w:rsidRPr="008E3948">
              <w:rPr>
                <w:sz w:val="24"/>
                <w:szCs w:val="24"/>
              </w:rPr>
              <w:t>шт.</w:t>
            </w:r>
          </w:p>
        </w:tc>
        <w:tc>
          <w:tcPr>
            <w:tcW w:w="1559" w:type="dxa"/>
            <w:shd w:val="clear" w:color="auto" w:fill="auto"/>
            <w:noWrap/>
          </w:tcPr>
          <w:p w:rsidR="00D22509" w:rsidRPr="008E3948" w:rsidRDefault="00D22509" w:rsidP="00713932">
            <w:pPr>
              <w:ind w:right="142"/>
              <w:jc w:val="center"/>
              <w:rPr>
                <w:sz w:val="24"/>
                <w:szCs w:val="24"/>
              </w:rPr>
            </w:pPr>
            <w:r w:rsidRPr="008E3948">
              <w:rPr>
                <w:sz w:val="24"/>
                <w:szCs w:val="24"/>
              </w:rPr>
              <w:t>1</w:t>
            </w:r>
          </w:p>
        </w:tc>
      </w:tr>
      <w:tr w:rsidR="00D22509" w:rsidRPr="008E3948" w:rsidTr="00D22509">
        <w:trPr>
          <w:trHeight w:val="270"/>
          <w:jc w:val="center"/>
        </w:trPr>
        <w:tc>
          <w:tcPr>
            <w:tcW w:w="971" w:type="dxa"/>
            <w:shd w:val="clear" w:color="auto" w:fill="auto"/>
            <w:noWrap/>
          </w:tcPr>
          <w:p w:rsidR="00D22509" w:rsidRPr="008E3948" w:rsidRDefault="00D22509" w:rsidP="008E3948">
            <w:pPr>
              <w:ind w:right="142"/>
              <w:jc w:val="center"/>
              <w:rPr>
                <w:sz w:val="24"/>
                <w:szCs w:val="24"/>
              </w:rPr>
            </w:pPr>
            <w:r>
              <w:rPr>
                <w:sz w:val="24"/>
                <w:szCs w:val="24"/>
              </w:rPr>
              <w:t>9</w:t>
            </w:r>
          </w:p>
        </w:tc>
        <w:tc>
          <w:tcPr>
            <w:tcW w:w="6197" w:type="dxa"/>
            <w:shd w:val="clear" w:color="auto" w:fill="auto"/>
          </w:tcPr>
          <w:p w:rsidR="00D22509" w:rsidRPr="008E3948" w:rsidRDefault="00D22509" w:rsidP="008E3948">
            <w:pPr>
              <w:ind w:right="142"/>
              <w:rPr>
                <w:sz w:val="24"/>
                <w:szCs w:val="24"/>
              </w:rPr>
            </w:pPr>
            <w:r w:rsidRPr="008E3948">
              <w:rPr>
                <w:sz w:val="24"/>
                <w:szCs w:val="24"/>
              </w:rPr>
              <w:t>Автомобили бортовые, грузоподъемность до 5 т</w:t>
            </w:r>
          </w:p>
        </w:tc>
        <w:tc>
          <w:tcPr>
            <w:tcW w:w="1165" w:type="dxa"/>
            <w:shd w:val="clear" w:color="auto" w:fill="auto"/>
            <w:noWrap/>
          </w:tcPr>
          <w:p w:rsidR="00D22509" w:rsidRPr="008E3948" w:rsidRDefault="00D22509" w:rsidP="00713932">
            <w:pPr>
              <w:ind w:right="142"/>
              <w:jc w:val="center"/>
              <w:rPr>
                <w:sz w:val="24"/>
                <w:szCs w:val="24"/>
              </w:rPr>
            </w:pPr>
            <w:r w:rsidRPr="008E3948">
              <w:rPr>
                <w:sz w:val="24"/>
                <w:szCs w:val="24"/>
              </w:rPr>
              <w:t>шт.</w:t>
            </w:r>
          </w:p>
        </w:tc>
        <w:tc>
          <w:tcPr>
            <w:tcW w:w="1559" w:type="dxa"/>
            <w:shd w:val="clear" w:color="auto" w:fill="auto"/>
            <w:noWrap/>
          </w:tcPr>
          <w:p w:rsidR="00D22509" w:rsidRPr="008E3948" w:rsidRDefault="00D22509" w:rsidP="00713932">
            <w:pPr>
              <w:ind w:right="142"/>
              <w:jc w:val="center"/>
              <w:rPr>
                <w:sz w:val="24"/>
                <w:szCs w:val="24"/>
              </w:rPr>
            </w:pPr>
            <w:r w:rsidRPr="008E3948">
              <w:rPr>
                <w:sz w:val="24"/>
                <w:szCs w:val="24"/>
              </w:rPr>
              <w:t>1</w:t>
            </w:r>
          </w:p>
        </w:tc>
      </w:tr>
      <w:tr w:rsidR="00D22509" w:rsidRPr="008E3948" w:rsidTr="00D22509">
        <w:trPr>
          <w:trHeight w:val="270"/>
          <w:jc w:val="center"/>
        </w:trPr>
        <w:tc>
          <w:tcPr>
            <w:tcW w:w="971" w:type="dxa"/>
            <w:shd w:val="clear" w:color="auto" w:fill="auto"/>
            <w:noWrap/>
          </w:tcPr>
          <w:p w:rsidR="00D22509" w:rsidRPr="008E3948" w:rsidRDefault="00D22509" w:rsidP="008E3948">
            <w:pPr>
              <w:ind w:right="142"/>
              <w:jc w:val="center"/>
              <w:rPr>
                <w:sz w:val="24"/>
                <w:szCs w:val="24"/>
              </w:rPr>
            </w:pPr>
            <w:r>
              <w:rPr>
                <w:sz w:val="24"/>
                <w:szCs w:val="24"/>
              </w:rPr>
              <w:t>10</w:t>
            </w:r>
          </w:p>
        </w:tc>
        <w:tc>
          <w:tcPr>
            <w:tcW w:w="6197" w:type="dxa"/>
            <w:shd w:val="clear" w:color="auto" w:fill="auto"/>
          </w:tcPr>
          <w:p w:rsidR="00D22509" w:rsidRPr="008E3948" w:rsidRDefault="00D22509" w:rsidP="00D22509">
            <w:pPr>
              <w:ind w:right="142"/>
              <w:rPr>
                <w:sz w:val="24"/>
                <w:szCs w:val="24"/>
              </w:rPr>
            </w:pPr>
            <w:r>
              <w:rPr>
                <w:sz w:val="24"/>
                <w:szCs w:val="24"/>
              </w:rPr>
              <w:t xml:space="preserve">Автомобиль-самосвал, </w:t>
            </w:r>
            <w:r w:rsidRPr="008E3948">
              <w:rPr>
                <w:sz w:val="24"/>
                <w:szCs w:val="24"/>
              </w:rPr>
              <w:t xml:space="preserve">грузоподъемность до </w:t>
            </w:r>
            <w:r>
              <w:rPr>
                <w:sz w:val="24"/>
                <w:szCs w:val="24"/>
              </w:rPr>
              <w:t>7</w:t>
            </w:r>
            <w:r w:rsidRPr="008E3948">
              <w:rPr>
                <w:sz w:val="24"/>
                <w:szCs w:val="24"/>
              </w:rPr>
              <w:t xml:space="preserve"> т</w:t>
            </w:r>
          </w:p>
        </w:tc>
        <w:tc>
          <w:tcPr>
            <w:tcW w:w="1165" w:type="dxa"/>
            <w:shd w:val="clear" w:color="auto" w:fill="auto"/>
            <w:noWrap/>
          </w:tcPr>
          <w:p w:rsidR="00D22509" w:rsidRPr="008E3948" w:rsidRDefault="00D22509" w:rsidP="00713932">
            <w:pPr>
              <w:ind w:right="142"/>
              <w:jc w:val="center"/>
              <w:rPr>
                <w:sz w:val="24"/>
                <w:szCs w:val="24"/>
              </w:rPr>
            </w:pPr>
            <w:r w:rsidRPr="008E3948">
              <w:rPr>
                <w:sz w:val="24"/>
                <w:szCs w:val="24"/>
              </w:rPr>
              <w:t>шт.</w:t>
            </w:r>
          </w:p>
        </w:tc>
        <w:tc>
          <w:tcPr>
            <w:tcW w:w="1559" w:type="dxa"/>
            <w:shd w:val="clear" w:color="auto" w:fill="auto"/>
            <w:noWrap/>
          </w:tcPr>
          <w:p w:rsidR="00D22509" w:rsidRPr="008E3948" w:rsidRDefault="00D22509" w:rsidP="00713932">
            <w:pPr>
              <w:ind w:right="142"/>
              <w:jc w:val="center"/>
              <w:rPr>
                <w:sz w:val="24"/>
                <w:szCs w:val="24"/>
              </w:rPr>
            </w:pPr>
            <w:r w:rsidRPr="008E3948">
              <w:rPr>
                <w:sz w:val="24"/>
                <w:szCs w:val="24"/>
              </w:rPr>
              <w:t>1</w:t>
            </w:r>
          </w:p>
        </w:tc>
      </w:tr>
    </w:tbl>
    <w:p w:rsidR="006F3D9F" w:rsidRDefault="006F3D9F" w:rsidP="008E3948">
      <w:pPr>
        <w:widowControl w:val="0"/>
        <w:overflowPunct/>
        <w:ind w:right="142"/>
        <w:jc w:val="center"/>
        <w:textAlignment w:val="auto"/>
        <w:rPr>
          <w:b/>
          <w:sz w:val="24"/>
          <w:szCs w:val="24"/>
        </w:rPr>
      </w:pPr>
    </w:p>
    <w:p w:rsidR="006F3D9F" w:rsidRDefault="006F3D9F" w:rsidP="008E3948">
      <w:pPr>
        <w:widowControl w:val="0"/>
        <w:overflowPunct/>
        <w:ind w:right="142"/>
        <w:jc w:val="center"/>
        <w:textAlignment w:val="auto"/>
        <w:rPr>
          <w:b/>
          <w:sz w:val="24"/>
          <w:szCs w:val="24"/>
        </w:rPr>
      </w:pPr>
      <w:r w:rsidRPr="003B51C8">
        <w:rPr>
          <w:b/>
          <w:sz w:val="24"/>
          <w:szCs w:val="24"/>
        </w:rPr>
        <w:t>7.</w:t>
      </w:r>
      <w:r w:rsidR="00B94261" w:rsidRPr="00B94261">
        <w:rPr>
          <w:b/>
          <w:sz w:val="24"/>
          <w:szCs w:val="24"/>
        </w:rPr>
        <w:t>5</w:t>
      </w:r>
      <w:r w:rsidRPr="003B51C8">
        <w:rPr>
          <w:b/>
          <w:sz w:val="24"/>
          <w:szCs w:val="24"/>
        </w:rPr>
        <w:t xml:space="preserve"> Контроль качества и приемка работ</w:t>
      </w:r>
    </w:p>
    <w:p w:rsidR="006F3D9F" w:rsidRPr="003B51C8" w:rsidRDefault="006F3D9F" w:rsidP="008E3948">
      <w:pPr>
        <w:widowControl w:val="0"/>
        <w:overflowPunct/>
        <w:ind w:right="142"/>
        <w:jc w:val="center"/>
        <w:textAlignment w:val="auto"/>
        <w:rPr>
          <w:b/>
          <w:sz w:val="24"/>
          <w:szCs w:val="24"/>
        </w:rPr>
      </w:pPr>
    </w:p>
    <w:p w:rsidR="006F3D9F" w:rsidRPr="003B51C8" w:rsidRDefault="006F3D9F" w:rsidP="008E3948">
      <w:pPr>
        <w:widowControl w:val="0"/>
        <w:overflowPunct/>
        <w:ind w:right="142"/>
        <w:jc w:val="both"/>
        <w:textAlignment w:val="auto"/>
        <w:rPr>
          <w:sz w:val="24"/>
          <w:szCs w:val="24"/>
        </w:rPr>
      </w:pPr>
      <w:r w:rsidRPr="00B520A5">
        <w:rPr>
          <w:sz w:val="24"/>
          <w:szCs w:val="24"/>
        </w:rPr>
        <w:t xml:space="preserve"> </w:t>
      </w:r>
      <w:r>
        <w:rPr>
          <w:sz w:val="24"/>
          <w:szCs w:val="24"/>
        </w:rPr>
        <w:tab/>
      </w:r>
      <w:r w:rsidRPr="003B51C8">
        <w:rPr>
          <w:sz w:val="24"/>
          <w:szCs w:val="24"/>
        </w:rPr>
        <w:t>Контроль качества работ ведут с момента поступления материалов на строительную площадку и заканчивают при сдаче объекта в эксплуатацию.</w:t>
      </w:r>
      <w:r w:rsidRPr="003B51C8">
        <w:rPr>
          <w:sz w:val="18"/>
          <w:szCs w:val="18"/>
        </w:rPr>
        <w:t xml:space="preserve">      </w:t>
      </w:r>
      <w:r w:rsidRPr="003B51C8">
        <w:rPr>
          <w:sz w:val="24"/>
          <w:szCs w:val="24"/>
        </w:rPr>
        <w:t>Качество производства работ обеспечивается выполнением требований к соблюдению необходимой технологической последовательности при выполнении взаимосвязанных работ и техническим контролем за ходом работ.</w:t>
      </w:r>
    </w:p>
    <w:p w:rsidR="006F3D9F" w:rsidRDefault="006F3D9F" w:rsidP="008E3948">
      <w:pPr>
        <w:pStyle w:val="a8"/>
        <w:ind w:right="142"/>
        <w:contextualSpacing/>
        <w:jc w:val="center"/>
        <w:rPr>
          <w:rFonts w:ascii="Times New Roman" w:hAnsi="Times New Roman" w:cs="Times New Roman"/>
          <w:i/>
          <w:color w:val="000000"/>
          <w:sz w:val="24"/>
          <w:szCs w:val="24"/>
          <w:u w:val="single"/>
        </w:rPr>
      </w:pPr>
      <w:r w:rsidRPr="00CD0B15">
        <w:rPr>
          <w:rFonts w:ascii="Times New Roman" w:hAnsi="Times New Roman" w:cs="Times New Roman"/>
          <w:i/>
          <w:color w:val="000000"/>
          <w:sz w:val="24"/>
          <w:szCs w:val="24"/>
          <w:u w:val="single"/>
        </w:rPr>
        <w:t>Производственный контроль качества работ включает в себя:</w:t>
      </w:r>
    </w:p>
    <w:p w:rsidR="006F3D9F" w:rsidRPr="00CD0B15" w:rsidRDefault="006F3D9F" w:rsidP="008E3948">
      <w:pPr>
        <w:pStyle w:val="a8"/>
        <w:ind w:right="142"/>
        <w:contextualSpacing/>
        <w:jc w:val="center"/>
        <w:rPr>
          <w:rFonts w:ascii="Times New Roman" w:hAnsi="Times New Roman" w:cs="Times New Roman"/>
          <w:i/>
          <w:color w:val="000000"/>
          <w:sz w:val="24"/>
          <w:szCs w:val="24"/>
          <w:u w:val="single"/>
        </w:rPr>
      </w:pPr>
    </w:p>
    <w:p w:rsidR="006F3D9F" w:rsidRPr="00CD0B15" w:rsidRDefault="006F3D9F" w:rsidP="008E3948">
      <w:pPr>
        <w:ind w:left="1080" w:right="142"/>
        <w:contextualSpacing/>
        <w:jc w:val="both"/>
        <w:rPr>
          <w:color w:val="000000"/>
          <w:sz w:val="24"/>
          <w:szCs w:val="24"/>
        </w:rPr>
      </w:pPr>
      <w:r w:rsidRPr="00CD0B15">
        <w:rPr>
          <w:color w:val="000000"/>
          <w:sz w:val="24"/>
          <w:szCs w:val="24"/>
        </w:rPr>
        <w:t>- входной контроль применяемых материалов, изделий;</w:t>
      </w:r>
    </w:p>
    <w:p w:rsidR="006F3D9F" w:rsidRDefault="006F3D9F" w:rsidP="008E3948">
      <w:pPr>
        <w:pStyle w:val="20"/>
        <w:spacing w:line="240" w:lineRule="auto"/>
        <w:ind w:left="1080" w:right="142"/>
        <w:contextualSpacing/>
        <w:jc w:val="both"/>
        <w:rPr>
          <w:color w:val="000000"/>
          <w:sz w:val="24"/>
          <w:szCs w:val="24"/>
        </w:rPr>
      </w:pPr>
      <w:r w:rsidRPr="00CD0B15">
        <w:rPr>
          <w:color w:val="000000"/>
          <w:sz w:val="24"/>
          <w:szCs w:val="24"/>
        </w:rPr>
        <w:t>- операционный контроль в процессе выполнения и по завершении операций</w:t>
      </w:r>
    </w:p>
    <w:p w:rsidR="006F3D9F" w:rsidRDefault="006F3D9F" w:rsidP="008E3948">
      <w:pPr>
        <w:pStyle w:val="20"/>
        <w:spacing w:line="240" w:lineRule="auto"/>
        <w:ind w:left="1080" w:right="142"/>
        <w:contextualSpacing/>
        <w:jc w:val="both"/>
        <w:rPr>
          <w:sz w:val="24"/>
          <w:szCs w:val="24"/>
        </w:rPr>
      </w:pPr>
      <w:r>
        <w:rPr>
          <w:color w:val="000000"/>
          <w:sz w:val="24"/>
          <w:szCs w:val="24"/>
        </w:rPr>
        <w:t xml:space="preserve">- </w:t>
      </w:r>
      <w:r w:rsidRPr="00593496">
        <w:rPr>
          <w:sz w:val="24"/>
          <w:szCs w:val="24"/>
        </w:rPr>
        <w:t>инспекционный</w:t>
      </w:r>
    </w:p>
    <w:p w:rsidR="006F3D9F" w:rsidRPr="00CD0B15" w:rsidRDefault="006F3D9F" w:rsidP="008E3948">
      <w:pPr>
        <w:pStyle w:val="20"/>
        <w:spacing w:line="240" w:lineRule="auto"/>
        <w:ind w:left="1080" w:right="142"/>
        <w:contextualSpacing/>
        <w:jc w:val="both"/>
        <w:rPr>
          <w:color w:val="000000"/>
          <w:sz w:val="24"/>
          <w:szCs w:val="24"/>
        </w:rPr>
      </w:pPr>
      <w:r>
        <w:rPr>
          <w:sz w:val="24"/>
          <w:szCs w:val="24"/>
        </w:rPr>
        <w:t xml:space="preserve">- </w:t>
      </w:r>
      <w:r w:rsidRPr="00593496">
        <w:rPr>
          <w:sz w:val="24"/>
          <w:szCs w:val="24"/>
        </w:rPr>
        <w:t>приемочный</w:t>
      </w:r>
    </w:p>
    <w:p w:rsidR="006F3D9F" w:rsidRPr="00CD0B15" w:rsidRDefault="006F3D9F" w:rsidP="008E3948">
      <w:pPr>
        <w:ind w:right="142" w:firstLine="709"/>
        <w:contextualSpacing/>
        <w:jc w:val="both"/>
        <w:rPr>
          <w:color w:val="000000"/>
          <w:sz w:val="24"/>
          <w:szCs w:val="24"/>
        </w:rPr>
      </w:pPr>
      <w:r w:rsidRPr="005F5221">
        <w:rPr>
          <w:b/>
          <w:color w:val="000000"/>
          <w:sz w:val="24"/>
          <w:szCs w:val="24"/>
        </w:rPr>
        <w:t>Входным контролем</w:t>
      </w:r>
      <w:r w:rsidRPr="00CD0B15">
        <w:rPr>
          <w:color w:val="000000"/>
          <w:sz w:val="24"/>
          <w:szCs w:val="24"/>
        </w:rPr>
        <w:t xml:space="preserve"> проверяют соответствие показателей качества покупаемых (получаемых) материалов - металлические трубы для стоек под знаки, знаки и др. требованиям стандартов, технических условий или технических свидетельств на них. Проверяется наличие сопроводительных документов поставщика (производителя), подтверждающих качество указанных материалов, изделий и оборудования. Выполня</w:t>
      </w:r>
      <w:r w:rsidR="00876D77">
        <w:rPr>
          <w:color w:val="000000"/>
          <w:sz w:val="24"/>
          <w:szCs w:val="24"/>
        </w:rPr>
        <w:t>ют</w:t>
      </w:r>
      <w:r w:rsidRPr="00CD0B15">
        <w:rPr>
          <w:color w:val="000000"/>
          <w:sz w:val="24"/>
          <w:szCs w:val="24"/>
        </w:rPr>
        <w:t>ся контрольные измерения изделий и оборудования. Методы и средства этих измерений и испытаний должны соответствовать требованиям стандартов, технических условий и (или) технических свидетельств на материалы, изделия и оборудование.</w:t>
      </w:r>
    </w:p>
    <w:p w:rsidR="006F3D9F" w:rsidRDefault="006F3D9F" w:rsidP="008E3948">
      <w:pPr>
        <w:spacing w:after="120"/>
        <w:ind w:right="142" w:firstLine="709"/>
        <w:contextualSpacing/>
        <w:jc w:val="both"/>
        <w:rPr>
          <w:color w:val="000000"/>
          <w:sz w:val="24"/>
          <w:szCs w:val="24"/>
        </w:rPr>
      </w:pPr>
      <w:r w:rsidRPr="00063922">
        <w:rPr>
          <w:sz w:val="24"/>
          <w:szCs w:val="24"/>
        </w:rPr>
        <w:t>Результаты входного контроля оформляются Актом и заносятся в Журнал учета входного контроля материалов и конструкций</w:t>
      </w:r>
      <w:r w:rsidRPr="00CD0B15">
        <w:rPr>
          <w:color w:val="000000"/>
          <w:sz w:val="24"/>
          <w:szCs w:val="24"/>
        </w:rPr>
        <w:t>.</w:t>
      </w:r>
    </w:p>
    <w:p w:rsidR="006F3D9F" w:rsidRDefault="006F3D9F" w:rsidP="008E3948">
      <w:pPr>
        <w:spacing w:after="120"/>
        <w:ind w:right="142" w:firstLine="709"/>
        <w:contextualSpacing/>
        <w:jc w:val="both"/>
        <w:rPr>
          <w:color w:val="000000"/>
          <w:sz w:val="24"/>
          <w:szCs w:val="24"/>
        </w:rPr>
      </w:pPr>
    </w:p>
    <w:p w:rsidR="006F3D9F" w:rsidRPr="00063922" w:rsidRDefault="006F3D9F" w:rsidP="008E3948">
      <w:pPr>
        <w:ind w:right="142" w:firstLine="709"/>
        <w:contextualSpacing/>
        <w:jc w:val="both"/>
        <w:rPr>
          <w:sz w:val="18"/>
          <w:szCs w:val="18"/>
        </w:rPr>
      </w:pPr>
      <w:r w:rsidRPr="005F5221">
        <w:rPr>
          <w:b/>
          <w:color w:val="000000"/>
          <w:sz w:val="24"/>
          <w:szCs w:val="24"/>
        </w:rPr>
        <w:t>Операционным контролем</w:t>
      </w:r>
      <w:r w:rsidRPr="00CD0B15">
        <w:rPr>
          <w:color w:val="000000"/>
          <w:sz w:val="24"/>
          <w:szCs w:val="24"/>
        </w:rPr>
        <w:t xml:space="preserve"> проверяется</w:t>
      </w:r>
      <w:r>
        <w:rPr>
          <w:color w:val="000000"/>
          <w:sz w:val="24"/>
          <w:szCs w:val="24"/>
        </w:rPr>
        <w:t xml:space="preserve"> </w:t>
      </w:r>
      <w:r w:rsidRPr="00063922">
        <w:rPr>
          <w:sz w:val="24"/>
          <w:szCs w:val="24"/>
        </w:rPr>
        <w:t>соответствие выполнения основных производственных операций требованиям, установленным строительными нормами и правилами, рабочим проектом и нормативными документами.</w:t>
      </w:r>
      <w:r w:rsidRPr="00063922">
        <w:rPr>
          <w:sz w:val="18"/>
          <w:szCs w:val="18"/>
        </w:rPr>
        <w:t xml:space="preserve">       </w:t>
      </w:r>
    </w:p>
    <w:p w:rsidR="006F3D9F" w:rsidRPr="00063922" w:rsidRDefault="006F3D9F" w:rsidP="008E3948">
      <w:pPr>
        <w:widowControl w:val="0"/>
        <w:overflowPunct/>
        <w:ind w:right="142"/>
        <w:jc w:val="both"/>
        <w:textAlignment w:val="auto"/>
        <w:rPr>
          <w:sz w:val="24"/>
          <w:szCs w:val="24"/>
        </w:rPr>
      </w:pPr>
      <w:r w:rsidRPr="00063922">
        <w:rPr>
          <w:sz w:val="18"/>
          <w:szCs w:val="18"/>
        </w:rPr>
        <w:t>     </w:t>
      </w:r>
      <w:r>
        <w:rPr>
          <w:sz w:val="18"/>
          <w:szCs w:val="18"/>
        </w:rPr>
        <w:tab/>
      </w:r>
      <w:r w:rsidRPr="00063922">
        <w:rPr>
          <w:sz w:val="24"/>
          <w:szCs w:val="24"/>
        </w:rPr>
        <w:t>При операционном (технологическом) контроле надлежит проверять соответствие выполнения основных производственных операций требованиям, установленным строительными нормами и правилами, рабочим проектом и нормативными документами.  </w:t>
      </w:r>
    </w:p>
    <w:p w:rsidR="006F3D9F" w:rsidRPr="00063922" w:rsidRDefault="006F3D9F" w:rsidP="008E3948">
      <w:pPr>
        <w:widowControl w:val="0"/>
        <w:overflowPunct/>
        <w:ind w:right="142"/>
        <w:jc w:val="both"/>
        <w:textAlignment w:val="auto"/>
        <w:rPr>
          <w:sz w:val="24"/>
          <w:szCs w:val="24"/>
        </w:rPr>
      </w:pPr>
      <w:r w:rsidRPr="00063922">
        <w:rPr>
          <w:sz w:val="24"/>
          <w:szCs w:val="24"/>
        </w:rPr>
        <w:t>          </w:t>
      </w:r>
      <w:r w:rsidRPr="00063922">
        <w:rPr>
          <w:sz w:val="24"/>
          <w:szCs w:val="24"/>
        </w:rPr>
        <w:tab/>
        <w:t xml:space="preserve">Инструментальный контроль при установке дорожных знаков и указателей должен осуществляться систематически от начала до полного его завершения. При установке дорожных знаков должны проверяться: </w:t>
      </w:r>
    </w:p>
    <w:p w:rsidR="006F3D9F" w:rsidRPr="00063922" w:rsidRDefault="006F3D9F" w:rsidP="008E3948">
      <w:pPr>
        <w:widowControl w:val="0"/>
        <w:overflowPunct/>
        <w:ind w:right="142"/>
        <w:jc w:val="both"/>
        <w:textAlignment w:val="auto"/>
        <w:rPr>
          <w:sz w:val="24"/>
          <w:szCs w:val="24"/>
        </w:rPr>
      </w:pPr>
      <w:r w:rsidRPr="00063922">
        <w:rPr>
          <w:sz w:val="24"/>
          <w:szCs w:val="24"/>
        </w:rPr>
        <w:t>          - толщин</w:t>
      </w:r>
      <w:r w:rsidR="00876D77">
        <w:rPr>
          <w:sz w:val="24"/>
          <w:szCs w:val="24"/>
        </w:rPr>
        <w:t>а</w:t>
      </w:r>
      <w:r w:rsidRPr="00063922">
        <w:rPr>
          <w:sz w:val="24"/>
          <w:szCs w:val="24"/>
        </w:rPr>
        <w:t xml:space="preserve"> отсыпных слоев грунта и каменных материалов</w:t>
      </w:r>
      <w:r>
        <w:rPr>
          <w:sz w:val="24"/>
          <w:szCs w:val="24"/>
        </w:rPr>
        <w:t xml:space="preserve"> (при засыпке стоек)</w:t>
      </w:r>
      <w:r w:rsidRPr="00063922">
        <w:rPr>
          <w:sz w:val="24"/>
          <w:szCs w:val="24"/>
        </w:rPr>
        <w:t>;</w:t>
      </w:r>
    </w:p>
    <w:p w:rsidR="006F3D9F" w:rsidRPr="00063922" w:rsidRDefault="006F3D9F" w:rsidP="008E3948">
      <w:pPr>
        <w:widowControl w:val="0"/>
        <w:overflowPunct/>
        <w:ind w:right="142"/>
        <w:jc w:val="both"/>
        <w:textAlignment w:val="auto"/>
        <w:rPr>
          <w:sz w:val="24"/>
          <w:szCs w:val="24"/>
        </w:rPr>
      </w:pPr>
      <w:r w:rsidRPr="00063922">
        <w:rPr>
          <w:sz w:val="24"/>
          <w:szCs w:val="24"/>
        </w:rPr>
        <w:t>          </w:t>
      </w:r>
      <w:r>
        <w:rPr>
          <w:sz w:val="24"/>
          <w:szCs w:val="24"/>
        </w:rPr>
        <w:tab/>
      </w:r>
      <w:r w:rsidRPr="00063922">
        <w:rPr>
          <w:sz w:val="24"/>
          <w:szCs w:val="24"/>
        </w:rPr>
        <w:t xml:space="preserve">- соблюдение размеров ямы под </w:t>
      </w:r>
      <w:r>
        <w:rPr>
          <w:sz w:val="24"/>
          <w:szCs w:val="24"/>
        </w:rPr>
        <w:t>стойки</w:t>
      </w:r>
      <w:r w:rsidRPr="00063922">
        <w:rPr>
          <w:sz w:val="24"/>
          <w:szCs w:val="24"/>
        </w:rPr>
        <w:t>;</w:t>
      </w:r>
    </w:p>
    <w:p w:rsidR="006F3D9F" w:rsidRDefault="006F3D9F" w:rsidP="008E3948">
      <w:pPr>
        <w:widowControl w:val="0"/>
        <w:overflowPunct/>
        <w:ind w:right="142"/>
        <w:jc w:val="both"/>
        <w:textAlignment w:val="auto"/>
        <w:rPr>
          <w:sz w:val="24"/>
          <w:szCs w:val="24"/>
        </w:rPr>
      </w:pPr>
      <w:r w:rsidRPr="00063922">
        <w:rPr>
          <w:sz w:val="24"/>
          <w:szCs w:val="24"/>
        </w:rPr>
        <w:t>       </w:t>
      </w:r>
      <w:r>
        <w:rPr>
          <w:sz w:val="24"/>
          <w:szCs w:val="24"/>
        </w:rPr>
        <w:t xml:space="preserve">  </w:t>
      </w:r>
      <w:r w:rsidRPr="00063922">
        <w:rPr>
          <w:sz w:val="24"/>
          <w:szCs w:val="24"/>
        </w:rPr>
        <w:t> - точн</w:t>
      </w:r>
      <w:r w:rsidR="00876D77">
        <w:rPr>
          <w:sz w:val="24"/>
          <w:szCs w:val="24"/>
        </w:rPr>
        <w:t>ость</w:t>
      </w:r>
      <w:r w:rsidRPr="00063922">
        <w:rPr>
          <w:sz w:val="24"/>
          <w:szCs w:val="24"/>
        </w:rPr>
        <w:t xml:space="preserve"> установки стойки (вертикальность) и крепления знака</w:t>
      </w:r>
    </w:p>
    <w:p w:rsidR="006F3D9F" w:rsidRPr="00063922" w:rsidRDefault="006F3D9F" w:rsidP="008E3948">
      <w:pPr>
        <w:widowControl w:val="0"/>
        <w:overflowPunct/>
        <w:ind w:right="142" w:firstLine="709"/>
        <w:jc w:val="both"/>
        <w:textAlignment w:val="auto"/>
        <w:rPr>
          <w:sz w:val="24"/>
          <w:szCs w:val="24"/>
        </w:rPr>
      </w:pPr>
      <w:r w:rsidRPr="00063922">
        <w:rPr>
          <w:sz w:val="24"/>
          <w:szCs w:val="24"/>
        </w:rPr>
        <w:t xml:space="preserve">- </w:t>
      </w:r>
      <w:r w:rsidRPr="00063922">
        <w:rPr>
          <w:color w:val="000000"/>
          <w:sz w:val="24"/>
          <w:szCs w:val="24"/>
        </w:rPr>
        <w:t>высот</w:t>
      </w:r>
      <w:r w:rsidR="00876D77">
        <w:rPr>
          <w:color w:val="000000"/>
          <w:sz w:val="24"/>
          <w:szCs w:val="24"/>
        </w:rPr>
        <w:t>а</w:t>
      </w:r>
      <w:r w:rsidRPr="00063922">
        <w:rPr>
          <w:color w:val="000000"/>
          <w:sz w:val="24"/>
          <w:szCs w:val="24"/>
        </w:rPr>
        <w:t xml:space="preserve"> знаков по шаблонам.</w:t>
      </w:r>
    </w:p>
    <w:p w:rsidR="006F3D9F" w:rsidRDefault="006F3D9F" w:rsidP="008E3948">
      <w:pPr>
        <w:widowControl w:val="0"/>
        <w:overflowPunct/>
        <w:ind w:right="142"/>
        <w:jc w:val="both"/>
        <w:textAlignment w:val="auto"/>
        <w:rPr>
          <w:sz w:val="18"/>
          <w:szCs w:val="18"/>
        </w:rPr>
      </w:pPr>
      <w:r w:rsidRPr="00063922">
        <w:rPr>
          <w:sz w:val="18"/>
          <w:szCs w:val="18"/>
        </w:rPr>
        <w:t>     </w:t>
      </w:r>
    </w:p>
    <w:p w:rsidR="006F3D9F" w:rsidRPr="00063922" w:rsidRDefault="006F3D9F" w:rsidP="008E3948">
      <w:pPr>
        <w:widowControl w:val="0"/>
        <w:overflowPunct/>
        <w:ind w:right="142"/>
        <w:jc w:val="both"/>
        <w:textAlignment w:val="auto"/>
        <w:rPr>
          <w:sz w:val="24"/>
          <w:szCs w:val="24"/>
        </w:rPr>
      </w:pPr>
      <w:r w:rsidRPr="00063922">
        <w:rPr>
          <w:sz w:val="18"/>
          <w:szCs w:val="18"/>
        </w:rPr>
        <w:t>     </w:t>
      </w:r>
      <w:r>
        <w:rPr>
          <w:sz w:val="18"/>
          <w:szCs w:val="18"/>
        </w:rPr>
        <w:tab/>
      </w:r>
      <w:r w:rsidRPr="00063922">
        <w:rPr>
          <w:sz w:val="24"/>
          <w:szCs w:val="24"/>
        </w:rPr>
        <w:t>Результаты операционного контроля должны быть зарегистрированы в Общем журнале работ.</w:t>
      </w:r>
    </w:p>
    <w:p w:rsidR="006F3D9F" w:rsidRDefault="006F3D9F" w:rsidP="00AA35D6">
      <w:pPr>
        <w:widowControl w:val="0"/>
        <w:overflowPunct/>
        <w:ind w:right="142"/>
        <w:jc w:val="both"/>
        <w:textAlignment w:val="auto"/>
        <w:rPr>
          <w:sz w:val="24"/>
          <w:szCs w:val="24"/>
        </w:rPr>
      </w:pPr>
      <w:r w:rsidRPr="00063922">
        <w:rPr>
          <w:sz w:val="18"/>
          <w:szCs w:val="18"/>
        </w:rPr>
        <w:t>     </w:t>
      </w:r>
      <w:r w:rsidRPr="003B51C8">
        <w:rPr>
          <w:sz w:val="24"/>
          <w:szCs w:val="24"/>
        </w:rPr>
        <w:t xml:space="preserve">При </w:t>
      </w:r>
      <w:r w:rsidRPr="003B51C8">
        <w:rPr>
          <w:b/>
          <w:sz w:val="24"/>
          <w:szCs w:val="24"/>
        </w:rPr>
        <w:t>инспекционном контроле</w:t>
      </w:r>
      <w:r w:rsidRPr="003B51C8">
        <w:rPr>
          <w:sz w:val="24"/>
          <w:szCs w:val="24"/>
        </w:rPr>
        <w:t xml:space="preserve"> надлежит проверять качество работ выборочно по усмотрению </w:t>
      </w:r>
      <w:r w:rsidRPr="003B51C8">
        <w:rPr>
          <w:sz w:val="24"/>
          <w:szCs w:val="24"/>
        </w:rPr>
        <w:lastRenderedPageBreak/>
        <w:t>заказчика или генерального подрядчика с целью проверки эффективности ранее проведенного производственного контроля. Этот вид контроля может быть проведен на любой стадии строительных работ.</w:t>
      </w:r>
    </w:p>
    <w:p w:rsidR="006F3D9F" w:rsidRDefault="006F3D9F" w:rsidP="008E3948">
      <w:pPr>
        <w:widowControl w:val="0"/>
        <w:overflowPunct/>
        <w:ind w:right="142" w:firstLine="709"/>
        <w:jc w:val="both"/>
        <w:textAlignment w:val="auto"/>
        <w:rPr>
          <w:sz w:val="24"/>
          <w:szCs w:val="24"/>
        </w:rPr>
      </w:pPr>
      <w:r w:rsidRPr="003B51C8">
        <w:rPr>
          <w:sz w:val="24"/>
          <w:szCs w:val="24"/>
        </w:rPr>
        <w:t xml:space="preserve">Результаты контроля качества, осуществляемого техническим надзором заказчика, авторским надзором, инспекционным контролем и замечания лиц, контролирующих производство и качество работ, должны быть занесены в Общий журнал работ. Вся приемо-сдаточная документация должна соответствовать требованиям СНиП 12-01-2004 «Организация строительства». </w:t>
      </w:r>
    </w:p>
    <w:p w:rsidR="006F3D9F" w:rsidRPr="004B177A" w:rsidRDefault="006F3D9F" w:rsidP="00AA35D6">
      <w:pPr>
        <w:widowControl w:val="0"/>
        <w:overflowPunct/>
        <w:ind w:right="142" w:firstLine="709"/>
        <w:jc w:val="both"/>
        <w:textAlignment w:val="auto"/>
        <w:rPr>
          <w:sz w:val="24"/>
          <w:szCs w:val="24"/>
        </w:rPr>
      </w:pPr>
      <w:r w:rsidRPr="003B51C8">
        <w:rPr>
          <w:sz w:val="24"/>
          <w:szCs w:val="24"/>
        </w:rPr>
        <w:t>  </w:t>
      </w:r>
      <w:r w:rsidRPr="003B51C8">
        <w:t>     </w:t>
      </w:r>
      <w:r w:rsidRPr="004B177A">
        <w:rPr>
          <w:sz w:val="24"/>
          <w:szCs w:val="24"/>
        </w:rPr>
        <w:t>По окончанию установки дорожных знаков и указателей, выполн</w:t>
      </w:r>
      <w:r>
        <w:rPr>
          <w:sz w:val="24"/>
          <w:szCs w:val="24"/>
        </w:rPr>
        <w:t xml:space="preserve">яется </w:t>
      </w:r>
      <w:r w:rsidRPr="004B177A">
        <w:rPr>
          <w:b/>
          <w:sz w:val="24"/>
          <w:szCs w:val="24"/>
        </w:rPr>
        <w:t>приемочный контроль</w:t>
      </w:r>
      <w:r>
        <w:rPr>
          <w:b/>
          <w:sz w:val="24"/>
          <w:szCs w:val="24"/>
        </w:rPr>
        <w:t xml:space="preserve">. </w:t>
      </w:r>
      <w:r>
        <w:rPr>
          <w:sz w:val="24"/>
          <w:szCs w:val="24"/>
        </w:rPr>
        <w:t>Выполненные работы</w:t>
      </w:r>
      <w:r w:rsidRPr="004B177A">
        <w:rPr>
          <w:sz w:val="24"/>
          <w:szCs w:val="24"/>
        </w:rPr>
        <w:t xml:space="preserve"> принимают по Акту промежуточной приемки ответственных конструкций, к которому прилагают:</w:t>
      </w:r>
    </w:p>
    <w:p w:rsidR="00876D77" w:rsidRDefault="006F3D9F" w:rsidP="008E3948">
      <w:pPr>
        <w:widowControl w:val="0"/>
        <w:numPr>
          <w:ilvl w:val="0"/>
          <w:numId w:val="38"/>
        </w:numPr>
        <w:overflowPunct/>
        <w:ind w:right="142"/>
        <w:jc w:val="both"/>
        <w:textAlignment w:val="auto"/>
        <w:rPr>
          <w:sz w:val="24"/>
          <w:szCs w:val="24"/>
        </w:rPr>
      </w:pPr>
      <w:r w:rsidRPr="004B177A">
        <w:rPr>
          <w:sz w:val="24"/>
          <w:szCs w:val="24"/>
        </w:rPr>
        <w:t>общий журнал работ;</w:t>
      </w:r>
    </w:p>
    <w:p w:rsidR="00876D77" w:rsidRDefault="006F3D9F" w:rsidP="008E3948">
      <w:pPr>
        <w:widowControl w:val="0"/>
        <w:numPr>
          <w:ilvl w:val="0"/>
          <w:numId w:val="38"/>
        </w:numPr>
        <w:overflowPunct/>
        <w:ind w:right="142"/>
        <w:jc w:val="both"/>
        <w:textAlignment w:val="auto"/>
        <w:rPr>
          <w:sz w:val="24"/>
          <w:szCs w:val="24"/>
        </w:rPr>
      </w:pPr>
      <w:r w:rsidRPr="00876D77">
        <w:rPr>
          <w:sz w:val="24"/>
          <w:szCs w:val="24"/>
        </w:rPr>
        <w:t>акты освидетельствования скрытых работ;</w:t>
      </w:r>
    </w:p>
    <w:p w:rsidR="00876D77" w:rsidRDefault="006F3D9F" w:rsidP="008E3948">
      <w:pPr>
        <w:widowControl w:val="0"/>
        <w:numPr>
          <w:ilvl w:val="0"/>
          <w:numId w:val="38"/>
        </w:numPr>
        <w:overflowPunct/>
        <w:ind w:right="142"/>
        <w:jc w:val="both"/>
        <w:textAlignment w:val="auto"/>
        <w:rPr>
          <w:sz w:val="24"/>
          <w:szCs w:val="24"/>
        </w:rPr>
      </w:pPr>
      <w:r w:rsidRPr="00876D77">
        <w:rPr>
          <w:sz w:val="24"/>
          <w:szCs w:val="24"/>
        </w:rPr>
        <w:t>исполнительную схему инструментальной проверки законченного участка автомобильной дороги с установленными на нем дорожными знаками и указателями с нанесением на исполнительной схеме отклонений от проекта, допущенных в процессе строительства;</w:t>
      </w:r>
    </w:p>
    <w:p w:rsidR="006F3D9F" w:rsidRPr="00876D77" w:rsidRDefault="006F3D9F" w:rsidP="008E3948">
      <w:pPr>
        <w:widowControl w:val="0"/>
        <w:numPr>
          <w:ilvl w:val="0"/>
          <w:numId w:val="38"/>
        </w:numPr>
        <w:overflowPunct/>
        <w:ind w:right="142"/>
        <w:jc w:val="both"/>
        <w:textAlignment w:val="auto"/>
        <w:rPr>
          <w:sz w:val="24"/>
          <w:szCs w:val="24"/>
        </w:rPr>
      </w:pPr>
      <w:r w:rsidRPr="00876D77">
        <w:rPr>
          <w:sz w:val="24"/>
          <w:szCs w:val="24"/>
        </w:rPr>
        <w:t>паспорта на фундаменты, стойки, металлические крепежные изделия, дорожные знаки и указатели.</w:t>
      </w:r>
    </w:p>
    <w:p w:rsidR="006F3D9F" w:rsidRDefault="006F3D9F" w:rsidP="008E3948">
      <w:pPr>
        <w:widowControl w:val="0"/>
        <w:overflowPunct/>
        <w:ind w:right="142"/>
        <w:jc w:val="center"/>
        <w:textAlignment w:val="auto"/>
        <w:rPr>
          <w:i/>
          <w:color w:val="000000"/>
          <w:sz w:val="24"/>
          <w:szCs w:val="24"/>
          <w:u w:val="single"/>
        </w:rPr>
      </w:pPr>
      <w:r w:rsidRPr="00CD0B15">
        <w:rPr>
          <w:i/>
          <w:color w:val="000000"/>
          <w:sz w:val="24"/>
          <w:szCs w:val="24"/>
          <w:u w:val="single"/>
        </w:rPr>
        <w:t>Эксплуатационный контроль</w:t>
      </w:r>
    </w:p>
    <w:p w:rsidR="006F3D9F" w:rsidRPr="00CD0B15" w:rsidRDefault="006F3D9F" w:rsidP="008E3948">
      <w:pPr>
        <w:ind w:right="142" w:firstLine="709"/>
        <w:contextualSpacing/>
        <w:jc w:val="center"/>
        <w:rPr>
          <w:i/>
          <w:color w:val="000000"/>
          <w:sz w:val="24"/>
          <w:szCs w:val="24"/>
          <w:u w:val="single"/>
        </w:rPr>
      </w:pPr>
    </w:p>
    <w:p w:rsidR="006F3D9F" w:rsidRPr="00CD0B15" w:rsidRDefault="006F3D9F" w:rsidP="008E3948">
      <w:pPr>
        <w:ind w:right="142" w:firstLine="709"/>
        <w:contextualSpacing/>
        <w:jc w:val="both"/>
        <w:rPr>
          <w:sz w:val="24"/>
          <w:szCs w:val="24"/>
        </w:rPr>
      </w:pPr>
      <w:r w:rsidRPr="00CD0B15">
        <w:rPr>
          <w:color w:val="000000"/>
          <w:sz w:val="24"/>
          <w:szCs w:val="24"/>
        </w:rPr>
        <w:t>В период эксплуатации дороги</w:t>
      </w:r>
      <w:r w:rsidRPr="00CD0B15">
        <w:rPr>
          <w:sz w:val="24"/>
          <w:szCs w:val="24"/>
        </w:rPr>
        <w:t xml:space="preserve"> контроль за общим состоянием дорожных знаков и повседневный надзор за ними осуществляется работниками дорожно-эксплуатационных служб. Для удобства учета знаков каждому знаку целесообразно присвоить индивидуальный номер, которым подписывают краской на обратной стороне щитка знака. В инвентаризационной ведомости указывают номер и вид знака, размер, материал, из которого изготовлены щиток, знак и стойка, расположение, дату установки или замены, состояние на текущий год, характер повреждений, вид ремонта. </w:t>
      </w:r>
    </w:p>
    <w:p w:rsidR="006F3D9F" w:rsidRPr="00CD0B15" w:rsidRDefault="006F3D9F" w:rsidP="008E3948">
      <w:pPr>
        <w:ind w:right="142" w:firstLine="709"/>
        <w:contextualSpacing/>
        <w:jc w:val="both"/>
        <w:rPr>
          <w:sz w:val="24"/>
          <w:szCs w:val="24"/>
        </w:rPr>
      </w:pPr>
      <w:r w:rsidRPr="00CD0B15">
        <w:rPr>
          <w:sz w:val="24"/>
          <w:szCs w:val="24"/>
        </w:rPr>
        <w:t xml:space="preserve">Детальный осмотр необходимо проводить весной, в начале осени и зимой. </w:t>
      </w:r>
    </w:p>
    <w:p w:rsidR="006F3D9F" w:rsidRPr="00CD0B15" w:rsidRDefault="006F3D9F" w:rsidP="008E3948">
      <w:pPr>
        <w:tabs>
          <w:tab w:val="left" w:pos="10348"/>
        </w:tabs>
        <w:ind w:right="138" w:firstLine="709"/>
        <w:contextualSpacing/>
        <w:jc w:val="both"/>
        <w:rPr>
          <w:sz w:val="24"/>
          <w:szCs w:val="24"/>
        </w:rPr>
      </w:pPr>
      <w:r w:rsidRPr="00CD0B15">
        <w:rPr>
          <w:sz w:val="24"/>
          <w:szCs w:val="24"/>
        </w:rPr>
        <w:t xml:space="preserve">Работы по содержанию и ремонту дорожных знаков выполняются в течение всего года. Часть знаков ремонтируют на месте без демонтажа и перемещения. Сильно поврежденные знаки ремонтируют в мастерских. </w:t>
      </w:r>
    </w:p>
    <w:p w:rsidR="006F3D9F" w:rsidRPr="00CD0B15" w:rsidRDefault="006F3D9F" w:rsidP="008E3948">
      <w:pPr>
        <w:tabs>
          <w:tab w:val="left" w:pos="10348"/>
        </w:tabs>
        <w:ind w:right="138" w:firstLine="709"/>
        <w:contextualSpacing/>
        <w:jc w:val="both"/>
        <w:rPr>
          <w:sz w:val="24"/>
          <w:szCs w:val="24"/>
        </w:rPr>
      </w:pPr>
      <w:r w:rsidRPr="00CD0B15">
        <w:rPr>
          <w:sz w:val="24"/>
          <w:szCs w:val="24"/>
        </w:rPr>
        <w:t xml:space="preserve">Щитки, крепления, стойки всех знаков следует очищать систематически, но не реже 3 раз в год. Опоры, крепления следует окрашивать по потребности, но не реже 1 раза в год. </w:t>
      </w:r>
    </w:p>
    <w:p w:rsidR="004A1029" w:rsidRPr="004A1029" w:rsidRDefault="004A1029" w:rsidP="008E3948">
      <w:pPr>
        <w:tabs>
          <w:tab w:val="left" w:pos="10348"/>
        </w:tabs>
        <w:ind w:right="138" w:firstLine="709"/>
        <w:contextualSpacing/>
        <w:jc w:val="both"/>
        <w:rPr>
          <w:sz w:val="24"/>
          <w:szCs w:val="24"/>
          <w:lang w:val="en-US"/>
        </w:rPr>
      </w:pPr>
    </w:p>
    <w:p w:rsidR="00DB41FF" w:rsidRPr="00CD0B15" w:rsidRDefault="00461731" w:rsidP="008E3948">
      <w:pPr>
        <w:pStyle w:val="10"/>
        <w:tabs>
          <w:tab w:val="left" w:pos="10348"/>
        </w:tabs>
        <w:ind w:right="138"/>
        <w:jc w:val="center"/>
        <w:rPr>
          <w:rFonts w:ascii="Times New Roman" w:hAnsi="Times New Roman"/>
          <w:b/>
          <w:sz w:val="24"/>
          <w:szCs w:val="24"/>
        </w:rPr>
      </w:pPr>
      <w:r w:rsidRPr="00CD0B15">
        <w:rPr>
          <w:rFonts w:ascii="Times New Roman" w:hAnsi="Times New Roman"/>
          <w:b/>
          <w:sz w:val="24"/>
          <w:szCs w:val="24"/>
        </w:rPr>
        <w:t>7.</w:t>
      </w:r>
      <w:r w:rsidR="00B94261">
        <w:rPr>
          <w:rFonts w:ascii="Times New Roman" w:hAnsi="Times New Roman"/>
          <w:b/>
          <w:sz w:val="24"/>
          <w:szCs w:val="24"/>
          <w:lang w:val="en-US"/>
        </w:rPr>
        <w:t>6</w:t>
      </w:r>
      <w:r w:rsidR="008B577E" w:rsidRPr="00CD0B15">
        <w:rPr>
          <w:rFonts w:ascii="Times New Roman" w:hAnsi="Times New Roman"/>
          <w:b/>
          <w:sz w:val="24"/>
          <w:szCs w:val="24"/>
        </w:rPr>
        <w:t xml:space="preserve">  </w:t>
      </w:r>
      <w:r w:rsidR="00DB41FF" w:rsidRPr="00CD0B15">
        <w:rPr>
          <w:rFonts w:ascii="Times New Roman" w:hAnsi="Times New Roman"/>
          <w:b/>
          <w:sz w:val="24"/>
          <w:szCs w:val="24"/>
        </w:rPr>
        <w:t>Потребность во временных сооружениях</w:t>
      </w:r>
    </w:p>
    <w:p w:rsidR="00DB41FF" w:rsidRPr="00CD0B15" w:rsidRDefault="00DB41FF" w:rsidP="008E3948">
      <w:pPr>
        <w:pStyle w:val="a8"/>
        <w:tabs>
          <w:tab w:val="left" w:pos="10348"/>
        </w:tabs>
        <w:ind w:right="138"/>
        <w:jc w:val="center"/>
        <w:rPr>
          <w:rFonts w:ascii="Times New Roman" w:hAnsi="Times New Roman" w:cs="Times New Roman"/>
          <w:b/>
          <w:sz w:val="24"/>
          <w:szCs w:val="24"/>
        </w:rPr>
      </w:pPr>
      <w:r w:rsidRPr="00CD0B15">
        <w:rPr>
          <w:rFonts w:ascii="Times New Roman" w:hAnsi="Times New Roman" w:cs="Times New Roman"/>
          <w:b/>
          <w:sz w:val="24"/>
          <w:szCs w:val="24"/>
        </w:rPr>
        <w:t>производственного и жилищно-бытового комплекса.</w:t>
      </w:r>
    </w:p>
    <w:p w:rsidR="008B577E" w:rsidRPr="00CD0B15" w:rsidRDefault="008B577E" w:rsidP="008E3948">
      <w:pPr>
        <w:pStyle w:val="a8"/>
        <w:tabs>
          <w:tab w:val="left" w:pos="10348"/>
        </w:tabs>
        <w:ind w:right="138"/>
        <w:jc w:val="center"/>
        <w:rPr>
          <w:rFonts w:ascii="Times New Roman" w:hAnsi="Times New Roman"/>
          <w:b/>
          <w:sz w:val="24"/>
          <w:szCs w:val="24"/>
        </w:rPr>
      </w:pPr>
      <w:r w:rsidRPr="00CD0B15">
        <w:rPr>
          <w:rFonts w:ascii="Times New Roman" w:hAnsi="Times New Roman"/>
          <w:b/>
          <w:sz w:val="24"/>
          <w:szCs w:val="24"/>
        </w:rPr>
        <w:t xml:space="preserve">Водо- и энергоснабжение </w:t>
      </w:r>
      <w:r w:rsidR="00311D46" w:rsidRPr="00CD0B15">
        <w:rPr>
          <w:rFonts w:ascii="Times New Roman" w:hAnsi="Times New Roman"/>
          <w:b/>
          <w:sz w:val="24"/>
          <w:szCs w:val="24"/>
        </w:rPr>
        <w:t>участка работ</w:t>
      </w:r>
    </w:p>
    <w:p w:rsidR="008B577E" w:rsidRPr="00CD0B15" w:rsidRDefault="008B577E" w:rsidP="008E3948">
      <w:pPr>
        <w:pStyle w:val="a8"/>
        <w:tabs>
          <w:tab w:val="left" w:pos="10348"/>
        </w:tabs>
        <w:ind w:right="138"/>
        <w:jc w:val="both"/>
        <w:rPr>
          <w:rFonts w:ascii="Times New Roman" w:hAnsi="Times New Roman"/>
          <w:color w:val="1F497D"/>
          <w:sz w:val="24"/>
          <w:szCs w:val="24"/>
        </w:rPr>
      </w:pPr>
    </w:p>
    <w:p w:rsidR="00236519" w:rsidRPr="00572F5F" w:rsidRDefault="00DB41FF" w:rsidP="008E3948">
      <w:pPr>
        <w:pStyle w:val="a8"/>
        <w:tabs>
          <w:tab w:val="left" w:pos="10348"/>
        </w:tabs>
        <w:ind w:right="138" w:firstLine="720"/>
        <w:jc w:val="both"/>
        <w:rPr>
          <w:rFonts w:ascii="Times New Roman" w:hAnsi="Times New Roman" w:cs="Times New Roman"/>
          <w:sz w:val="24"/>
          <w:szCs w:val="24"/>
        </w:rPr>
      </w:pPr>
      <w:r w:rsidRPr="00CD0B15">
        <w:rPr>
          <w:rFonts w:ascii="Times New Roman" w:hAnsi="Times New Roman"/>
          <w:sz w:val="24"/>
          <w:szCs w:val="24"/>
        </w:rPr>
        <w:t xml:space="preserve">Работы  по обустройству дорог выполняются в населенном пункте </w:t>
      </w:r>
      <w:r w:rsidR="00876D77">
        <w:rPr>
          <w:rFonts w:ascii="Times New Roman" w:hAnsi="Times New Roman"/>
          <w:sz w:val="24"/>
          <w:szCs w:val="24"/>
        </w:rPr>
        <w:t>–</w:t>
      </w:r>
      <w:r w:rsidRPr="00CD0B15">
        <w:rPr>
          <w:rFonts w:ascii="Times New Roman" w:hAnsi="Times New Roman"/>
          <w:sz w:val="24"/>
          <w:szCs w:val="24"/>
        </w:rPr>
        <w:t xml:space="preserve"> </w:t>
      </w:r>
      <w:r w:rsidR="00E44B5B">
        <w:rPr>
          <w:rFonts w:ascii="Times New Roman" w:hAnsi="Times New Roman"/>
          <w:sz w:val="24"/>
          <w:szCs w:val="24"/>
        </w:rPr>
        <w:t>п. Бережки</w:t>
      </w:r>
      <w:r w:rsidRPr="00CD0B15">
        <w:rPr>
          <w:rFonts w:ascii="Times New Roman" w:hAnsi="Times New Roman"/>
          <w:sz w:val="24"/>
          <w:szCs w:val="24"/>
        </w:rPr>
        <w:t xml:space="preserve">. </w:t>
      </w:r>
      <w:r w:rsidR="00F01F62" w:rsidRPr="00CD0B15">
        <w:rPr>
          <w:rFonts w:ascii="Times New Roman" w:hAnsi="Times New Roman"/>
          <w:sz w:val="24"/>
          <w:szCs w:val="24"/>
        </w:rPr>
        <w:t>Временные производственные и жилищно-бытовые сооружения не требуются</w:t>
      </w:r>
      <w:r w:rsidR="00084FA8" w:rsidRPr="00CD0B15">
        <w:rPr>
          <w:rFonts w:ascii="Times New Roman" w:hAnsi="Times New Roman"/>
          <w:sz w:val="24"/>
          <w:szCs w:val="24"/>
        </w:rPr>
        <w:t xml:space="preserve">. </w:t>
      </w:r>
    </w:p>
    <w:p w:rsidR="00296A91" w:rsidRDefault="008B577E" w:rsidP="008E3948">
      <w:pPr>
        <w:tabs>
          <w:tab w:val="left" w:pos="10348"/>
        </w:tabs>
        <w:ind w:right="138" w:firstLine="709"/>
        <w:jc w:val="both"/>
        <w:rPr>
          <w:color w:val="1F497D"/>
          <w:sz w:val="24"/>
          <w:szCs w:val="24"/>
        </w:rPr>
      </w:pPr>
      <w:r w:rsidRPr="00CD0B15">
        <w:rPr>
          <w:sz w:val="24"/>
          <w:szCs w:val="24"/>
        </w:rPr>
        <w:t xml:space="preserve">Обеспечение объекта водой </w:t>
      </w:r>
      <w:r w:rsidR="00F12FD8" w:rsidRPr="00CD0B15">
        <w:rPr>
          <w:sz w:val="24"/>
          <w:szCs w:val="24"/>
        </w:rPr>
        <w:t>осуществляется</w:t>
      </w:r>
      <w:r w:rsidRPr="00CD0B15">
        <w:rPr>
          <w:sz w:val="24"/>
          <w:szCs w:val="24"/>
        </w:rPr>
        <w:t xml:space="preserve"> от централизованных источников водоснабжения  </w:t>
      </w:r>
      <w:r w:rsidR="00E44B5B">
        <w:rPr>
          <w:sz w:val="24"/>
          <w:szCs w:val="24"/>
        </w:rPr>
        <w:t>п. Бережки</w:t>
      </w:r>
      <w:r w:rsidRPr="00CD0B15">
        <w:rPr>
          <w:sz w:val="24"/>
          <w:szCs w:val="24"/>
        </w:rPr>
        <w:t>. Доставка воды для технологических целей осуществляется поливомоечной машиной, на бытовые нужды – в специальных емкостях, отвечающих требованиям СЭС.</w:t>
      </w:r>
      <w:r w:rsidR="00F12FD8" w:rsidRPr="00CD0B15">
        <w:rPr>
          <w:color w:val="1F497D"/>
          <w:sz w:val="24"/>
          <w:szCs w:val="24"/>
        </w:rPr>
        <w:t xml:space="preserve"> </w:t>
      </w:r>
    </w:p>
    <w:p w:rsidR="00296A91" w:rsidRPr="00296A91" w:rsidRDefault="00F12FD8" w:rsidP="008E3948">
      <w:pPr>
        <w:tabs>
          <w:tab w:val="left" w:pos="10348"/>
        </w:tabs>
        <w:ind w:right="138" w:firstLine="709"/>
        <w:jc w:val="both"/>
        <w:rPr>
          <w:sz w:val="24"/>
          <w:szCs w:val="24"/>
        </w:rPr>
      </w:pPr>
      <w:r w:rsidRPr="00042448">
        <w:rPr>
          <w:sz w:val="24"/>
          <w:szCs w:val="24"/>
        </w:rPr>
        <w:t xml:space="preserve">Подача электроэнергии </w:t>
      </w:r>
      <w:r w:rsidR="00B36343" w:rsidRPr="00042448">
        <w:rPr>
          <w:sz w:val="24"/>
          <w:szCs w:val="24"/>
        </w:rPr>
        <w:t xml:space="preserve">на участок производства работ </w:t>
      </w:r>
      <w:r w:rsidR="00296A91" w:rsidRPr="00042448">
        <w:rPr>
          <w:sz w:val="24"/>
          <w:szCs w:val="24"/>
        </w:rPr>
        <w:t>осуществляется от передвижной электростанции с номинальной мощностью не менее 10 кВт, сжатым воздухом – от передвижного компрессора с двигателем внутреннего сгорания с производительностью не менее 5 м3/мин.</w:t>
      </w:r>
    </w:p>
    <w:p w:rsidR="00960593" w:rsidRDefault="00960593" w:rsidP="008E3948">
      <w:pPr>
        <w:tabs>
          <w:tab w:val="left" w:pos="10348"/>
        </w:tabs>
        <w:ind w:right="138"/>
        <w:jc w:val="center"/>
        <w:rPr>
          <w:b/>
          <w:color w:val="1F497D"/>
          <w:sz w:val="24"/>
          <w:szCs w:val="24"/>
        </w:rPr>
      </w:pPr>
    </w:p>
    <w:p w:rsidR="000D3419" w:rsidRPr="00CD0B15" w:rsidRDefault="000D3419" w:rsidP="008E3948">
      <w:pPr>
        <w:pStyle w:val="2"/>
        <w:keepNext w:val="0"/>
        <w:widowControl w:val="0"/>
        <w:numPr>
          <w:ilvl w:val="1"/>
          <w:numId w:val="0"/>
        </w:numPr>
        <w:tabs>
          <w:tab w:val="num" w:pos="0"/>
          <w:tab w:val="left" w:pos="360"/>
          <w:tab w:val="left" w:pos="10348"/>
        </w:tabs>
        <w:ind w:right="138" w:firstLine="360"/>
        <w:contextualSpacing/>
        <w:jc w:val="center"/>
        <w:rPr>
          <w:rFonts w:ascii="Times New Roman" w:hAnsi="Times New Roman" w:cs="Times New Roman"/>
          <w:b/>
          <w:i w:val="0"/>
          <w:color w:val="000000"/>
          <w:sz w:val="24"/>
          <w:szCs w:val="24"/>
        </w:rPr>
      </w:pPr>
      <w:r w:rsidRPr="00CD0B15">
        <w:rPr>
          <w:rFonts w:ascii="Times New Roman" w:hAnsi="Times New Roman" w:cs="Times New Roman"/>
          <w:b/>
          <w:i w:val="0"/>
          <w:color w:val="000000"/>
          <w:sz w:val="24"/>
          <w:szCs w:val="24"/>
        </w:rPr>
        <w:t>7.</w:t>
      </w:r>
      <w:r w:rsidR="00B94261" w:rsidRPr="00B94261">
        <w:rPr>
          <w:rFonts w:ascii="Times New Roman" w:hAnsi="Times New Roman" w:cs="Times New Roman"/>
          <w:b/>
          <w:i w:val="0"/>
          <w:color w:val="000000"/>
          <w:sz w:val="24"/>
          <w:szCs w:val="24"/>
        </w:rPr>
        <w:t>7</w:t>
      </w:r>
      <w:r w:rsidRPr="00CD0B15">
        <w:rPr>
          <w:rFonts w:ascii="Times New Roman" w:hAnsi="Times New Roman" w:cs="Times New Roman"/>
          <w:b/>
          <w:i w:val="0"/>
          <w:color w:val="000000"/>
          <w:sz w:val="24"/>
          <w:szCs w:val="24"/>
        </w:rPr>
        <w:t xml:space="preserve">  Охрана труда</w:t>
      </w:r>
      <w:r w:rsidR="00713BC2" w:rsidRPr="00CD0B15">
        <w:rPr>
          <w:rFonts w:ascii="Times New Roman" w:hAnsi="Times New Roman" w:cs="Times New Roman"/>
          <w:b/>
          <w:i w:val="0"/>
          <w:color w:val="000000"/>
          <w:sz w:val="24"/>
          <w:szCs w:val="24"/>
        </w:rPr>
        <w:t xml:space="preserve"> и техника безопасности при производстве работ</w:t>
      </w:r>
    </w:p>
    <w:p w:rsidR="00713BC2" w:rsidRPr="00CD0B15" w:rsidRDefault="00713BC2" w:rsidP="008E3948">
      <w:pPr>
        <w:tabs>
          <w:tab w:val="left" w:pos="10348"/>
        </w:tabs>
        <w:ind w:right="138"/>
        <w:rPr>
          <w:sz w:val="24"/>
          <w:szCs w:val="24"/>
        </w:rPr>
      </w:pPr>
    </w:p>
    <w:p w:rsidR="008610B1" w:rsidRPr="00CD0B15" w:rsidRDefault="008610B1" w:rsidP="008E3948">
      <w:pPr>
        <w:pStyle w:val="10"/>
        <w:tabs>
          <w:tab w:val="left" w:pos="10348"/>
        </w:tabs>
        <w:ind w:right="138" w:firstLine="709"/>
        <w:contextualSpacing/>
        <w:jc w:val="both"/>
        <w:rPr>
          <w:rFonts w:ascii="Times New Roman" w:hAnsi="Times New Roman"/>
          <w:sz w:val="24"/>
          <w:szCs w:val="24"/>
        </w:rPr>
      </w:pPr>
      <w:r w:rsidRPr="00CD0B15">
        <w:rPr>
          <w:rFonts w:ascii="Times New Roman" w:hAnsi="Times New Roman"/>
          <w:sz w:val="24"/>
          <w:szCs w:val="24"/>
        </w:rPr>
        <w:t>В настоящем проекте мероприятия по технике безопасности и охране труда разработаны в соответствии с требованиями СНиП 12-03-2001 “Безопасность труда в строительстве”</w:t>
      </w:r>
    </w:p>
    <w:p w:rsidR="008610B1" w:rsidRPr="00CD0B15" w:rsidRDefault="008610B1" w:rsidP="008E3948">
      <w:pPr>
        <w:pStyle w:val="10"/>
        <w:tabs>
          <w:tab w:val="left" w:pos="10348"/>
        </w:tabs>
        <w:ind w:right="138" w:firstLine="709"/>
        <w:contextualSpacing/>
        <w:jc w:val="both"/>
        <w:rPr>
          <w:rFonts w:ascii="Times New Roman" w:hAnsi="Times New Roman"/>
          <w:sz w:val="24"/>
          <w:szCs w:val="24"/>
        </w:rPr>
      </w:pPr>
      <w:r w:rsidRPr="00CD0B15">
        <w:rPr>
          <w:rFonts w:ascii="Times New Roman" w:hAnsi="Times New Roman"/>
          <w:sz w:val="24"/>
          <w:szCs w:val="24"/>
        </w:rPr>
        <w:lastRenderedPageBreak/>
        <w:t>До начала строительства организация подрядчика в составе организационно-технологической документации должна разработать комплекс  мероприятий по охране труда  и технике безопасности, руководствуясь при этом следующими документами:</w:t>
      </w:r>
    </w:p>
    <w:p w:rsidR="008610B1" w:rsidRPr="00CD0B15" w:rsidRDefault="008610B1" w:rsidP="008E3948">
      <w:pPr>
        <w:pStyle w:val="10"/>
        <w:tabs>
          <w:tab w:val="left" w:pos="10348"/>
        </w:tabs>
        <w:ind w:right="138" w:firstLine="709"/>
        <w:contextualSpacing/>
        <w:jc w:val="both"/>
        <w:rPr>
          <w:rFonts w:ascii="Times New Roman" w:hAnsi="Times New Roman"/>
          <w:sz w:val="24"/>
          <w:szCs w:val="24"/>
        </w:rPr>
      </w:pPr>
      <w:r w:rsidRPr="00CD0B15">
        <w:rPr>
          <w:rFonts w:ascii="Times New Roman" w:hAnsi="Times New Roman"/>
          <w:sz w:val="24"/>
          <w:szCs w:val="24"/>
        </w:rPr>
        <w:t>- СНиП 12-03-2001 “Безопасность труда в строительстве”, часть 1;</w:t>
      </w:r>
    </w:p>
    <w:p w:rsidR="008610B1" w:rsidRPr="00CD0B15" w:rsidRDefault="008610B1" w:rsidP="008E3948">
      <w:pPr>
        <w:pStyle w:val="10"/>
        <w:tabs>
          <w:tab w:val="left" w:pos="10348"/>
        </w:tabs>
        <w:ind w:right="138" w:firstLine="709"/>
        <w:contextualSpacing/>
        <w:jc w:val="both"/>
        <w:rPr>
          <w:rFonts w:ascii="Times New Roman" w:hAnsi="Times New Roman"/>
          <w:sz w:val="24"/>
          <w:szCs w:val="24"/>
        </w:rPr>
      </w:pPr>
      <w:r w:rsidRPr="00CD0B15">
        <w:rPr>
          <w:rFonts w:ascii="Times New Roman" w:hAnsi="Times New Roman"/>
          <w:sz w:val="24"/>
          <w:szCs w:val="24"/>
        </w:rPr>
        <w:t>- СНиП 12-04-2002 “Безопасность труда в строительстве”, часть 2;</w:t>
      </w:r>
    </w:p>
    <w:p w:rsidR="008610B1" w:rsidRPr="00CD0B15" w:rsidRDefault="008610B1" w:rsidP="008E3948">
      <w:pPr>
        <w:pStyle w:val="10"/>
        <w:tabs>
          <w:tab w:val="left" w:pos="10348"/>
        </w:tabs>
        <w:ind w:right="138" w:firstLine="709"/>
        <w:contextualSpacing/>
        <w:jc w:val="both"/>
        <w:rPr>
          <w:rFonts w:ascii="Times New Roman" w:hAnsi="Times New Roman"/>
          <w:sz w:val="24"/>
          <w:szCs w:val="24"/>
        </w:rPr>
      </w:pPr>
      <w:r w:rsidRPr="00CD0B15">
        <w:rPr>
          <w:rFonts w:ascii="Times New Roman" w:hAnsi="Times New Roman"/>
          <w:sz w:val="24"/>
          <w:szCs w:val="24"/>
        </w:rPr>
        <w:t xml:space="preserve">- "Пособие по охране труда и технике безопасности в строительстве автомобильных дорог" </w:t>
      </w:r>
    </w:p>
    <w:p w:rsidR="008610B1" w:rsidRPr="00CD0B15" w:rsidRDefault="008610B1" w:rsidP="008E3948">
      <w:pPr>
        <w:pStyle w:val="10"/>
        <w:tabs>
          <w:tab w:val="left" w:pos="10348"/>
        </w:tabs>
        <w:ind w:right="138" w:firstLine="709"/>
        <w:contextualSpacing/>
        <w:jc w:val="both"/>
        <w:rPr>
          <w:rFonts w:ascii="Times New Roman" w:hAnsi="Times New Roman"/>
          <w:sz w:val="24"/>
          <w:szCs w:val="24"/>
        </w:rPr>
      </w:pPr>
      <w:r w:rsidRPr="00CD0B15">
        <w:rPr>
          <w:rFonts w:ascii="Times New Roman" w:hAnsi="Times New Roman"/>
          <w:sz w:val="24"/>
          <w:szCs w:val="24"/>
        </w:rPr>
        <w:t xml:space="preserve">-"Организация охраны труда на предприятии в современных условиях" (А.Д.Фомин </w:t>
      </w:r>
      <w:smartTag w:uri="urn:schemas-microsoft-com:office:smarttags" w:element="metricconverter">
        <w:smartTagPr>
          <w:attr w:name="ProductID" w:val="1996 г"/>
        </w:smartTagPr>
        <w:r w:rsidRPr="00CD0B15">
          <w:rPr>
            <w:rFonts w:ascii="Times New Roman" w:hAnsi="Times New Roman"/>
            <w:sz w:val="24"/>
            <w:szCs w:val="24"/>
          </w:rPr>
          <w:t>1996 г</w:t>
        </w:r>
      </w:smartTag>
      <w:r w:rsidRPr="00CD0B15">
        <w:rPr>
          <w:rFonts w:ascii="Times New Roman" w:hAnsi="Times New Roman"/>
          <w:sz w:val="24"/>
          <w:szCs w:val="24"/>
        </w:rPr>
        <w:t>.).</w:t>
      </w:r>
    </w:p>
    <w:p w:rsidR="008610B1" w:rsidRPr="00CD0B15" w:rsidRDefault="008610B1" w:rsidP="008E3948">
      <w:pPr>
        <w:pStyle w:val="10"/>
        <w:tabs>
          <w:tab w:val="left" w:pos="10348"/>
        </w:tabs>
        <w:ind w:right="138" w:firstLine="709"/>
        <w:contextualSpacing/>
        <w:jc w:val="both"/>
        <w:rPr>
          <w:rFonts w:ascii="Times New Roman" w:hAnsi="Times New Roman"/>
          <w:sz w:val="24"/>
          <w:szCs w:val="24"/>
        </w:rPr>
      </w:pPr>
      <w:r w:rsidRPr="00CD0B15">
        <w:rPr>
          <w:rFonts w:ascii="Times New Roman" w:hAnsi="Times New Roman"/>
          <w:sz w:val="24"/>
          <w:szCs w:val="24"/>
        </w:rPr>
        <w:t>- "Постановление Правительства РФ от 12.08.95г. "О государственных нормативных требованиях по охране труда в Российской Федерации".</w:t>
      </w:r>
    </w:p>
    <w:p w:rsidR="008610B1" w:rsidRPr="00CD0B15" w:rsidRDefault="008610B1" w:rsidP="008E3948">
      <w:pPr>
        <w:tabs>
          <w:tab w:val="left" w:pos="10348"/>
        </w:tabs>
        <w:ind w:right="138" w:firstLine="709"/>
        <w:contextualSpacing/>
        <w:jc w:val="both"/>
        <w:rPr>
          <w:sz w:val="24"/>
          <w:szCs w:val="24"/>
        </w:rPr>
      </w:pPr>
      <w:r w:rsidRPr="00CD0B15">
        <w:rPr>
          <w:sz w:val="24"/>
          <w:szCs w:val="24"/>
        </w:rPr>
        <w:t>- СП 12-136-2002 «Решения по охране труда и промышленной безопасности в проектах организации строительства и проектах производства работ».</w:t>
      </w:r>
    </w:p>
    <w:p w:rsidR="00307C45" w:rsidRPr="00CD0B15" w:rsidRDefault="00307C45" w:rsidP="008E3948">
      <w:pPr>
        <w:pStyle w:val="af6"/>
        <w:widowControl w:val="0"/>
        <w:tabs>
          <w:tab w:val="left" w:pos="0"/>
          <w:tab w:val="left" w:pos="10348"/>
        </w:tabs>
        <w:spacing w:line="240" w:lineRule="auto"/>
        <w:ind w:right="138" w:firstLine="709"/>
        <w:contextualSpacing/>
        <w:rPr>
          <w:szCs w:val="24"/>
        </w:rPr>
      </w:pPr>
      <w:r w:rsidRPr="00CD0B15">
        <w:rPr>
          <w:szCs w:val="24"/>
        </w:rPr>
        <w:t>Руководство охраной труда и ответственность за общее состояние техники безопасности возлагается на начальника и главного инженера подрядной организации.</w:t>
      </w:r>
    </w:p>
    <w:p w:rsidR="00307C45" w:rsidRPr="00CD0B15" w:rsidRDefault="00307C45" w:rsidP="008E3948">
      <w:pPr>
        <w:pStyle w:val="Style3"/>
        <w:widowControl/>
        <w:tabs>
          <w:tab w:val="left" w:pos="10348"/>
        </w:tabs>
        <w:spacing w:before="10" w:line="240" w:lineRule="auto"/>
        <w:ind w:right="138" w:firstLine="566"/>
        <w:rPr>
          <w:rStyle w:val="FontStyle36"/>
          <w:sz w:val="24"/>
          <w:szCs w:val="24"/>
        </w:rPr>
      </w:pPr>
      <w:r w:rsidRPr="00CD0B15">
        <w:t xml:space="preserve">Строительная площадка и рабочие места должны быть подготовлены для обеспечения безопасного производства работ. </w:t>
      </w:r>
      <w:r w:rsidRPr="00CD0B15">
        <w:rPr>
          <w:rStyle w:val="FontStyle36"/>
          <w:sz w:val="24"/>
          <w:szCs w:val="24"/>
        </w:rPr>
        <w:t>До начала производства работ должна быть разработана местная инструкция по Охране труда и технике безопасности, которая учитывает все местные условия труда, конкретные правила поведения работающих,  правила работы с ручным инструментом и механизмами. Местная инструкция должна быть утверждена руководством строительной организации. Все работники, принимающие участие в строительстве, должны пройти обучение и инструктаж по охране труда, технике безопасности, производственной санитарии, трудовому законодательству и охране окружающей природной среды.</w:t>
      </w:r>
    </w:p>
    <w:p w:rsidR="00307C45" w:rsidRPr="00CD0B15" w:rsidRDefault="00307C45" w:rsidP="008E3948">
      <w:pPr>
        <w:widowControl w:val="0"/>
        <w:tabs>
          <w:tab w:val="left" w:pos="10348"/>
        </w:tabs>
        <w:suppressAutoHyphens/>
        <w:ind w:right="138" w:firstLine="709"/>
        <w:contextualSpacing/>
        <w:jc w:val="both"/>
        <w:rPr>
          <w:sz w:val="24"/>
          <w:szCs w:val="24"/>
        </w:rPr>
      </w:pPr>
      <w:r w:rsidRPr="00CD0B15">
        <w:rPr>
          <w:sz w:val="24"/>
          <w:szCs w:val="24"/>
        </w:rPr>
        <w:t>Окончание подготовительных работ на строительной площадке должно быть принято по акту о выполнении мероприятий по безопасности труда.</w:t>
      </w:r>
    </w:p>
    <w:p w:rsidR="00307C45" w:rsidRPr="00CD0B15" w:rsidRDefault="00307C45" w:rsidP="008E3948">
      <w:pPr>
        <w:pStyle w:val="10"/>
        <w:tabs>
          <w:tab w:val="left" w:pos="10348"/>
        </w:tabs>
        <w:ind w:right="138" w:firstLine="709"/>
        <w:jc w:val="both"/>
        <w:rPr>
          <w:rFonts w:ascii="Times New Roman" w:hAnsi="Times New Roman"/>
          <w:sz w:val="24"/>
          <w:szCs w:val="24"/>
        </w:rPr>
      </w:pPr>
      <w:r w:rsidRPr="00CD0B15">
        <w:rPr>
          <w:rFonts w:ascii="Times New Roman" w:hAnsi="Times New Roman"/>
          <w:sz w:val="24"/>
          <w:szCs w:val="24"/>
          <w:lang w:eastAsia="ar-SA"/>
        </w:rPr>
        <w:t>Строительная площадка и рабочие места должны быть обеспечены необходимыми средствами коллективной или индивидуальной защиты, первичными средствами пожаротушения, а также средствами связи, сигнализации и другими техническими средствами обеспечения безопасных условий труда в соответствии с требованиями действующих нормативных документов.</w:t>
      </w:r>
      <w:r w:rsidRPr="00CD0B15">
        <w:rPr>
          <w:rFonts w:ascii="Times New Roman" w:hAnsi="Times New Roman"/>
          <w:sz w:val="24"/>
          <w:szCs w:val="24"/>
        </w:rPr>
        <w:t xml:space="preserve"> При производстве всех видов дорожно-строительных работ, рабочие должны быть обеспечены спецодеждой.</w:t>
      </w:r>
    </w:p>
    <w:p w:rsidR="00307C45" w:rsidRPr="00CD0B15" w:rsidRDefault="00307C45" w:rsidP="008E3948">
      <w:pPr>
        <w:widowControl w:val="0"/>
        <w:tabs>
          <w:tab w:val="left" w:pos="10348"/>
        </w:tabs>
        <w:suppressAutoHyphens/>
        <w:ind w:right="138" w:firstLine="709"/>
        <w:contextualSpacing/>
        <w:jc w:val="both"/>
        <w:rPr>
          <w:sz w:val="24"/>
          <w:szCs w:val="24"/>
        </w:rPr>
      </w:pPr>
      <w:r w:rsidRPr="00CD0B15">
        <w:rPr>
          <w:sz w:val="24"/>
          <w:szCs w:val="24"/>
        </w:rPr>
        <w:t xml:space="preserve"> Допуск на производственную территорию посторонних лиц, а также работников в нетрезвом состоянии или не занятых на работах на данной территории запрещается.</w:t>
      </w:r>
    </w:p>
    <w:p w:rsidR="00307C45" w:rsidRPr="00CD0B15" w:rsidRDefault="00307C45" w:rsidP="008E3948">
      <w:pPr>
        <w:tabs>
          <w:tab w:val="left" w:pos="10348"/>
        </w:tabs>
        <w:suppressAutoHyphens/>
        <w:ind w:right="138" w:firstLine="709"/>
        <w:contextualSpacing/>
        <w:jc w:val="both"/>
        <w:rPr>
          <w:sz w:val="24"/>
          <w:szCs w:val="24"/>
        </w:rPr>
      </w:pPr>
      <w:r w:rsidRPr="00CD0B15">
        <w:rPr>
          <w:sz w:val="24"/>
          <w:szCs w:val="24"/>
        </w:rPr>
        <w:t>Находясь на территории строительной площадки, в бытовых помещениях, на участках работ и рабочих местах, работники, а также представители других организаций обязаны выполнять правила внутреннего трудового распорядка, принятые в данной организации.</w:t>
      </w:r>
    </w:p>
    <w:p w:rsidR="004A1029" w:rsidRDefault="004A1029" w:rsidP="008E3948">
      <w:pPr>
        <w:pStyle w:val="af6"/>
        <w:widowControl w:val="0"/>
        <w:tabs>
          <w:tab w:val="left" w:pos="0"/>
          <w:tab w:val="left" w:pos="10348"/>
        </w:tabs>
        <w:spacing w:line="240" w:lineRule="auto"/>
        <w:ind w:right="138" w:firstLine="709"/>
        <w:contextualSpacing/>
        <w:jc w:val="center"/>
        <w:rPr>
          <w:b/>
          <w:szCs w:val="24"/>
          <w:lang w:val="en-US"/>
        </w:rPr>
      </w:pPr>
    </w:p>
    <w:p w:rsidR="000C55CA" w:rsidRPr="00CD0B15" w:rsidRDefault="000C55CA" w:rsidP="008E3948">
      <w:pPr>
        <w:pStyle w:val="af6"/>
        <w:widowControl w:val="0"/>
        <w:tabs>
          <w:tab w:val="left" w:pos="0"/>
          <w:tab w:val="left" w:pos="10348"/>
        </w:tabs>
        <w:spacing w:line="240" w:lineRule="auto"/>
        <w:ind w:right="138" w:firstLine="709"/>
        <w:contextualSpacing/>
        <w:jc w:val="center"/>
        <w:rPr>
          <w:b/>
          <w:szCs w:val="24"/>
        </w:rPr>
      </w:pPr>
      <w:r w:rsidRPr="00CD0B15">
        <w:rPr>
          <w:b/>
          <w:szCs w:val="24"/>
        </w:rPr>
        <w:t>7.</w:t>
      </w:r>
      <w:r w:rsidR="00B94261" w:rsidRPr="00AA35D6">
        <w:rPr>
          <w:b/>
          <w:szCs w:val="24"/>
        </w:rPr>
        <w:t>8</w:t>
      </w:r>
      <w:r w:rsidRPr="00CD0B15">
        <w:rPr>
          <w:b/>
          <w:szCs w:val="24"/>
        </w:rPr>
        <w:t xml:space="preserve"> Требования безопасности при складировании   материалов и конструкций</w:t>
      </w:r>
    </w:p>
    <w:p w:rsidR="000C55CA" w:rsidRPr="00CD0B15" w:rsidRDefault="000C55CA" w:rsidP="008E3948">
      <w:pPr>
        <w:pStyle w:val="af6"/>
        <w:widowControl w:val="0"/>
        <w:tabs>
          <w:tab w:val="left" w:pos="0"/>
          <w:tab w:val="left" w:pos="10348"/>
        </w:tabs>
        <w:spacing w:line="240" w:lineRule="auto"/>
        <w:ind w:right="138" w:firstLine="709"/>
        <w:contextualSpacing/>
        <w:rPr>
          <w:szCs w:val="24"/>
        </w:rPr>
      </w:pPr>
    </w:p>
    <w:p w:rsidR="000C55CA" w:rsidRPr="00CD0B15" w:rsidRDefault="000C55CA" w:rsidP="008E3948">
      <w:pPr>
        <w:pStyle w:val="af6"/>
        <w:widowControl w:val="0"/>
        <w:tabs>
          <w:tab w:val="left" w:pos="0"/>
          <w:tab w:val="left" w:pos="10348"/>
        </w:tabs>
        <w:spacing w:line="240" w:lineRule="auto"/>
        <w:ind w:right="138" w:firstLine="709"/>
        <w:contextualSpacing/>
        <w:rPr>
          <w:szCs w:val="24"/>
        </w:rPr>
      </w:pPr>
      <w:r w:rsidRPr="00CD0B15">
        <w:rPr>
          <w:szCs w:val="24"/>
        </w:rPr>
        <w:t>Складирование материалов должны производиться за пределами призмы обрушения грунта незакрепленных выемок (котлованов, траншей).</w:t>
      </w:r>
    </w:p>
    <w:p w:rsidR="000C55CA" w:rsidRPr="00CD0B15" w:rsidRDefault="000C55CA" w:rsidP="008E3948">
      <w:pPr>
        <w:pStyle w:val="af6"/>
        <w:widowControl w:val="0"/>
        <w:tabs>
          <w:tab w:val="left" w:pos="0"/>
          <w:tab w:val="left" w:pos="10348"/>
        </w:tabs>
        <w:spacing w:line="240" w:lineRule="auto"/>
        <w:ind w:right="138" w:firstLine="709"/>
        <w:contextualSpacing/>
        <w:rPr>
          <w:szCs w:val="24"/>
        </w:rPr>
      </w:pPr>
      <w:r w:rsidRPr="00CD0B15">
        <w:rPr>
          <w:szCs w:val="24"/>
        </w:rPr>
        <w:t>Материалы и конструкции следует размещать в соответствии с требованиями норм и правил по охране труда на выровненных площадках, принимая меры против самопроизвольного смещения складируемых материалов.</w:t>
      </w:r>
    </w:p>
    <w:p w:rsidR="000C55CA" w:rsidRPr="00CD0B15" w:rsidRDefault="000C55CA" w:rsidP="008E3948">
      <w:pPr>
        <w:pStyle w:val="af6"/>
        <w:widowControl w:val="0"/>
        <w:tabs>
          <w:tab w:val="left" w:pos="0"/>
          <w:tab w:val="left" w:pos="10348"/>
        </w:tabs>
        <w:spacing w:line="240" w:lineRule="auto"/>
        <w:ind w:right="138" w:firstLine="709"/>
        <w:contextualSpacing/>
        <w:rPr>
          <w:szCs w:val="24"/>
        </w:rPr>
      </w:pPr>
      <w:r w:rsidRPr="00CD0B15">
        <w:rPr>
          <w:szCs w:val="24"/>
        </w:rPr>
        <w:t>Материалы, изделия, конструкции и оборудование при складировании на строительной площадке и рабочих местах должны укладываться в штабеля в соответствии с требованиями СНиП 12-03-2001.</w:t>
      </w:r>
    </w:p>
    <w:p w:rsidR="000C55CA" w:rsidRPr="00CD0B15" w:rsidRDefault="000C55CA" w:rsidP="008E3948">
      <w:pPr>
        <w:pStyle w:val="af6"/>
        <w:widowControl w:val="0"/>
        <w:tabs>
          <w:tab w:val="left" w:pos="0"/>
          <w:tab w:val="left" w:pos="10348"/>
        </w:tabs>
        <w:spacing w:line="240" w:lineRule="auto"/>
        <w:ind w:right="138" w:firstLine="709"/>
        <w:contextualSpacing/>
        <w:rPr>
          <w:szCs w:val="24"/>
        </w:rPr>
      </w:pPr>
      <w:r w:rsidRPr="00CD0B15">
        <w:rPr>
          <w:szCs w:val="24"/>
        </w:rPr>
        <w:t>Складирование других материалов, конструкций и изделий следует осуществлять согласно требованиям стандартов и технических условий на них.</w:t>
      </w:r>
    </w:p>
    <w:p w:rsidR="000C55CA" w:rsidRPr="00CD0B15" w:rsidRDefault="000C55CA" w:rsidP="008E3948">
      <w:pPr>
        <w:pStyle w:val="af6"/>
        <w:widowControl w:val="0"/>
        <w:tabs>
          <w:tab w:val="left" w:pos="0"/>
          <w:tab w:val="left" w:pos="10348"/>
        </w:tabs>
        <w:spacing w:line="240" w:lineRule="auto"/>
        <w:ind w:right="138" w:firstLine="709"/>
        <w:contextualSpacing/>
        <w:rPr>
          <w:szCs w:val="24"/>
        </w:rPr>
      </w:pPr>
      <w:r w:rsidRPr="00CD0B15">
        <w:rPr>
          <w:szCs w:val="24"/>
        </w:rPr>
        <w:t>Прислонять (опирать) материалы и изделия к заборам, деревьям и элементам временных и капитальных сооружений не допускается.</w:t>
      </w:r>
    </w:p>
    <w:p w:rsidR="00297716" w:rsidRPr="00CD0B15" w:rsidRDefault="00297716" w:rsidP="008E3948">
      <w:pPr>
        <w:widowControl w:val="0"/>
        <w:tabs>
          <w:tab w:val="left" w:pos="10348"/>
        </w:tabs>
        <w:suppressAutoHyphens/>
        <w:ind w:right="138" w:firstLine="709"/>
        <w:contextualSpacing/>
        <w:jc w:val="both"/>
        <w:rPr>
          <w:b/>
          <w:sz w:val="24"/>
          <w:szCs w:val="24"/>
        </w:rPr>
      </w:pPr>
    </w:p>
    <w:p w:rsidR="008B577E" w:rsidRPr="00CD0B15" w:rsidRDefault="00BF4C76" w:rsidP="008E3948">
      <w:pPr>
        <w:tabs>
          <w:tab w:val="left" w:pos="10348"/>
        </w:tabs>
        <w:ind w:right="138"/>
        <w:jc w:val="center"/>
        <w:rPr>
          <w:b/>
          <w:sz w:val="24"/>
          <w:szCs w:val="24"/>
        </w:rPr>
      </w:pPr>
      <w:r>
        <w:rPr>
          <w:b/>
          <w:sz w:val="24"/>
          <w:szCs w:val="24"/>
        </w:rPr>
        <w:t>8</w:t>
      </w:r>
      <w:r w:rsidR="008B577E" w:rsidRPr="00CD0B15">
        <w:rPr>
          <w:b/>
          <w:sz w:val="24"/>
          <w:szCs w:val="24"/>
        </w:rPr>
        <w:t xml:space="preserve">  Мероприятия по обеспечению пожарной безопасности </w:t>
      </w:r>
    </w:p>
    <w:p w:rsidR="008B577E" w:rsidRPr="00CD0B15" w:rsidRDefault="008B577E" w:rsidP="008E3948">
      <w:pPr>
        <w:pStyle w:val="a8"/>
        <w:tabs>
          <w:tab w:val="left" w:pos="10348"/>
        </w:tabs>
        <w:ind w:right="138" w:firstLine="720"/>
        <w:jc w:val="both"/>
        <w:rPr>
          <w:rFonts w:ascii="Times New Roman" w:hAnsi="Times New Roman"/>
          <w:sz w:val="24"/>
          <w:szCs w:val="24"/>
        </w:rPr>
      </w:pPr>
    </w:p>
    <w:p w:rsidR="008B577E" w:rsidRPr="00CD0B15" w:rsidRDefault="008B577E" w:rsidP="008E3948">
      <w:pPr>
        <w:pStyle w:val="a8"/>
        <w:tabs>
          <w:tab w:val="left" w:pos="10348"/>
        </w:tabs>
        <w:ind w:right="138" w:firstLine="720"/>
        <w:jc w:val="both"/>
        <w:rPr>
          <w:rFonts w:ascii="Times New Roman" w:hAnsi="Times New Roman"/>
          <w:sz w:val="24"/>
          <w:szCs w:val="24"/>
        </w:rPr>
      </w:pPr>
      <w:r w:rsidRPr="00CD0B15">
        <w:rPr>
          <w:rFonts w:ascii="Times New Roman" w:hAnsi="Times New Roman"/>
          <w:sz w:val="24"/>
          <w:szCs w:val="24"/>
        </w:rPr>
        <w:t>Целью пожарной защиты является применение наиболее эффективных способов и средств для предупреждения и ликвидации пожаров.</w:t>
      </w:r>
    </w:p>
    <w:p w:rsidR="008B577E" w:rsidRPr="00CD0B15" w:rsidRDefault="008B577E" w:rsidP="008E3948">
      <w:pPr>
        <w:pStyle w:val="a8"/>
        <w:tabs>
          <w:tab w:val="left" w:pos="10348"/>
        </w:tabs>
        <w:ind w:right="138" w:firstLine="720"/>
        <w:jc w:val="both"/>
        <w:rPr>
          <w:rFonts w:ascii="Times New Roman" w:hAnsi="Times New Roman"/>
          <w:sz w:val="24"/>
          <w:szCs w:val="24"/>
        </w:rPr>
      </w:pPr>
      <w:r w:rsidRPr="00CD0B15">
        <w:rPr>
          <w:rFonts w:ascii="Times New Roman" w:hAnsi="Times New Roman"/>
          <w:sz w:val="24"/>
          <w:szCs w:val="24"/>
        </w:rPr>
        <w:lastRenderedPageBreak/>
        <w:t>Наиболее частыми причинами возникновения пожаров на дорожном строительстве являются:</w:t>
      </w:r>
    </w:p>
    <w:p w:rsidR="008B577E" w:rsidRPr="00CD0B15" w:rsidRDefault="008B577E" w:rsidP="008E3948">
      <w:pPr>
        <w:pStyle w:val="a8"/>
        <w:tabs>
          <w:tab w:val="left" w:pos="10348"/>
        </w:tabs>
        <w:ind w:right="138" w:firstLine="720"/>
        <w:jc w:val="both"/>
        <w:rPr>
          <w:rFonts w:ascii="Times New Roman" w:hAnsi="Times New Roman"/>
          <w:sz w:val="24"/>
          <w:szCs w:val="24"/>
        </w:rPr>
      </w:pPr>
      <w:r w:rsidRPr="00CD0B15">
        <w:rPr>
          <w:rFonts w:ascii="Times New Roman" w:hAnsi="Times New Roman"/>
          <w:sz w:val="24"/>
          <w:szCs w:val="24"/>
        </w:rPr>
        <w:t>- применение жидкого топлива (бензина, керосина, мазута) при разжигании печей;</w:t>
      </w:r>
    </w:p>
    <w:p w:rsidR="008B577E" w:rsidRPr="00CD0B15" w:rsidRDefault="008B577E" w:rsidP="008E3948">
      <w:pPr>
        <w:pStyle w:val="a8"/>
        <w:tabs>
          <w:tab w:val="left" w:pos="10348"/>
        </w:tabs>
        <w:ind w:right="138" w:firstLine="720"/>
        <w:jc w:val="both"/>
        <w:rPr>
          <w:rFonts w:ascii="Times New Roman" w:hAnsi="Times New Roman"/>
          <w:sz w:val="24"/>
          <w:szCs w:val="24"/>
        </w:rPr>
      </w:pPr>
      <w:r w:rsidRPr="00CD0B15">
        <w:rPr>
          <w:rFonts w:ascii="Times New Roman" w:hAnsi="Times New Roman"/>
          <w:sz w:val="24"/>
          <w:szCs w:val="24"/>
        </w:rPr>
        <w:t>-</w:t>
      </w:r>
      <w:r w:rsidR="005A23F3" w:rsidRPr="00CD0B15">
        <w:rPr>
          <w:rFonts w:ascii="Times New Roman" w:hAnsi="Times New Roman"/>
          <w:sz w:val="24"/>
          <w:szCs w:val="24"/>
        </w:rPr>
        <w:t xml:space="preserve"> </w:t>
      </w:r>
      <w:r w:rsidRPr="00CD0B15">
        <w:rPr>
          <w:rFonts w:ascii="Times New Roman" w:hAnsi="Times New Roman"/>
          <w:sz w:val="24"/>
          <w:szCs w:val="24"/>
        </w:rPr>
        <w:t>неисправность отопительных приборов, печей, электрических установок и проводок;</w:t>
      </w:r>
    </w:p>
    <w:p w:rsidR="008B577E" w:rsidRPr="00CD0B15" w:rsidRDefault="008B577E" w:rsidP="008E3948">
      <w:pPr>
        <w:pStyle w:val="a8"/>
        <w:tabs>
          <w:tab w:val="left" w:pos="10348"/>
        </w:tabs>
        <w:ind w:right="138" w:firstLine="720"/>
        <w:jc w:val="both"/>
        <w:rPr>
          <w:rFonts w:ascii="Times New Roman" w:hAnsi="Times New Roman"/>
          <w:sz w:val="24"/>
          <w:szCs w:val="24"/>
        </w:rPr>
      </w:pPr>
      <w:r w:rsidRPr="00CD0B15">
        <w:rPr>
          <w:rFonts w:ascii="Times New Roman" w:hAnsi="Times New Roman"/>
          <w:sz w:val="24"/>
          <w:szCs w:val="24"/>
        </w:rPr>
        <w:t>- применение кустарных нагревательных электроприборов и предохранителей;</w:t>
      </w:r>
    </w:p>
    <w:p w:rsidR="008B577E" w:rsidRPr="00CD0B15" w:rsidRDefault="008B577E" w:rsidP="008E3948">
      <w:pPr>
        <w:pStyle w:val="a8"/>
        <w:tabs>
          <w:tab w:val="left" w:pos="10348"/>
        </w:tabs>
        <w:ind w:right="138" w:firstLine="720"/>
        <w:jc w:val="both"/>
        <w:rPr>
          <w:rFonts w:ascii="Times New Roman" w:hAnsi="Times New Roman"/>
          <w:sz w:val="24"/>
          <w:szCs w:val="24"/>
        </w:rPr>
      </w:pPr>
      <w:r w:rsidRPr="00CD0B15">
        <w:rPr>
          <w:rFonts w:ascii="Times New Roman" w:hAnsi="Times New Roman"/>
          <w:sz w:val="24"/>
          <w:szCs w:val="24"/>
        </w:rPr>
        <w:t>- нарушение правил эксплуатации электрооборудования;</w:t>
      </w:r>
    </w:p>
    <w:p w:rsidR="008B577E" w:rsidRPr="00CD0B15" w:rsidRDefault="008B577E" w:rsidP="008E3948">
      <w:pPr>
        <w:pStyle w:val="a8"/>
        <w:tabs>
          <w:tab w:val="left" w:pos="10348"/>
        </w:tabs>
        <w:ind w:right="138" w:firstLine="720"/>
        <w:jc w:val="both"/>
        <w:rPr>
          <w:rFonts w:ascii="Times New Roman" w:hAnsi="Times New Roman"/>
          <w:sz w:val="24"/>
          <w:szCs w:val="24"/>
        </w:rPr>
      </w:pPr>
      <w:r w:rsidRPr="00CD0B15">
        <w:rPr>
          <w:rFonts w:ascii="Times New Roman" w:hAnsi="Times New Roman"/>
          <w:sz w:val="24"/>
          <w:szCs w:val="24"/>
        </w:rPr>
        <w:t>- неосторожное обращение с огнем.</w:t>
      </w:r>
    </w:p>
    <w:p w:rsidR="008B577E" w:rsidRPr="00CD0B15" w:rsidRDefault="008B577E" w:rsidP="008E3948">
      <w:pPr>
        <w:pStyle w:val="a8"/>
        <w:tabs>
          <w:tab w:val="left" w:pos="10348"/>
        </w:tabs>
        <w:ind w:right="138" w:firstLine="720"/>
        <w:jc w:val="both"/>
        <w:rPr>
          <w:rFonts w:ascii="Times New Roman" w:hAnsi="Times New Roman"/>
          <w:sz w:val="24"/>
          <w:szCs w:val="24"/>
        </w:rPr>
      </w:pPr>
      <w:r w:rsidRPr="00CD0B15">
        <w:rPr>
          <w:rFonts w:ascii="Times New Roman" w:hAnsi="Times New Roman"/>
          <w:sz w:val="24"/>
          <w:szCs w:val="24"/>
        </w:rPr>
        <w:t>В организациях и на предприятиях должно быть проведено обучение рабочих, служащих, инженерно-технических работников правилам пожарной безопасности по разработанным администрацией программам, согласованным с органами пожарного надзора. В программу обучения должны быть включены следующие вопросы:</w:t>
      </w:r>
    </w:p>
    <w:p w:rsidR="008B577E" w:rsidRPr="00CD0B15" w:rsidRDefault="008B577E" w:rsidP="008E3948">
      <w:pPr>
        <w:pStyle w:val="a8"/>
        <w:tabs>
          <w:tab w:val="left" w:pos="10348"/>
        </w:tabs>
        <w:ind w:right="138" w:firstLine="720"/>
        <w:jc w:val="both"/>
        <w:rPr>
          <w:rFonts w:ascii="Times New Roman" w:hAnsi="Times New Roman"/>
          <w:sz w:val="24"/>
          <w:szCs w:val="24"/>
        </w:rPr>
      </w:pPr>
      <w:r w:rsidRPr="00CD0B15">
        <w:rPr>
          <w:rFonts w:ascii="Times New Roman" w:hAnsi="Times New Roman"/>
          <w:sz w:val="24"/>
          <w:szCs w:val="24"/>
        </w:rPr>
        <w:t>- предупреждение и тушение пожаров с учетом имеющихся на объекте средств пожаротушения;</w:t>
      </w:r>
    </w:p>
    <w:p w:rsidR="008B577E" w:rsidRPr="00CD0B15" w:rsidRDefault="008B577E" w:rsidP="008E3948">
      <w:pPr>
        <w:pStyle w:val="a8"/>
        <w:tabs>
          <w:tab w:val="left" w:pos="10348"/>
        </w:tabs>
        <w:ind w:right="138" w:firstLine="720"/>
        <w:jc w:val="both"/>
        <w:rPr>
          <w:rFonts w:ascii="Times New Roman" w:hAnsi="Times New Roman"/>
          <w:sz w:val="24"/>
          <w:szCs w:val="24"/>
        </w:rPr>
      </w:pPr>
      <w:r w:rsidRPr="00CD0B15">
        <w:rPr>
          <w:rFonts w:ascii="Times New Roman" w:hAnsi="Times New Roman"/>
          <w:sz w:val="24"/>
          <w:szCs w:val="24"/>
        </w:rPr>
        <w:t>- правила пожарной безопасности (содержание в противопожарном состоянии электросетей, отопительных приборов, рабочих мест, производственных кладовых, складов, проходов и т.д.);</w:t>
      </w:r>
    </w:p>
    <w:p w:rsidR="008B577E" w:rsidRPr="00CD0B15" w:rsidRDefault="008B577E" w:rsidP="008E3948">
      <w:pPr>
        <w:pStyle w:val="a8"/>
        <w:tabs>
          <w:tab w:val="left" w:pos="10348"/>
        </w:tabs>
        <w:ind w:right="138" w:firstLine="720"/>
        <w:jc w:val="both"/>
        <w:rPr>
          <w:rFonts w:ascii="Times New Roman" w:hAnsi="Times New Roman"/>
          <w:sz w:val="24"/>
          <w:szCs w:val="24"/>
        </w:rPr>
      </w:pPr>
      <w:r w:rsidRPr="00CD0B15">
        <w:rPr>
          <w:rFonts w:ascii="Times New Roman" w:hAnsi="Times New Roman"/>
          <w:sz w:val="24"/>
          <w:szCs w:val="24"/>
        </w:rPr>
        <w:t>- противопожарный режим территории объекта, складских и служебных помещений, цехов;</w:t>
      </w:r>
    </w:p>
    <w:p w:rsidR="008B577E" w:rsidRPr="00CD0B15" w:rsidRDefault="008B577E" w:rsidP="008E3948">
      <w:pPr>
        <w:pStyle w:val="a8"/>
        <w:tabs>
          <w:tab w:val="left" w:pos="10348"/>
        </w:tabs>
        <w:ind w:right="138" w:firstLine="720"/>
        <w:jc w:val="both"/>
        <w:rPr>
          <w:rFonts w:ascii="Times New Roman" w:hAnsi="Times New Roman"/>
          <w:sz w:val="24"/>
          <w:szCs w:val="24"/>
        </w:rPr>
      </w:pPr>
      <w:r w:rsidRPr="00CD0B15">
        <w:rPr>
          <w:rFonts w:ascii="Times New Roman" w:hAnsi="Times New Roman"/>
          <w:sz w:val="24"/>
          <w:szCs w:val="24"/>
        </w:rPr>
        <w:t>- пожарная опасность отдельных материалов (битум, негашеная известь, топливо и др.), нормы, места и порядок их хранения;</w:t>
      </w:r>
    </w:p>
    <w:p w:rsidR="008B577E" w:rsidRPr="00CD0B15" w:rsidRDefault="008B577E" w:rsidP="008E3948">
      <w:pPr>
        <w:pStyle w:val="a8"/>
        <w:tabs>
          <w:tab w:val="left" w:pos="10348"/>
        </w:tabs>
        <w:ind w:right="138" w:firstLine="720"/>
        <w:rPr>
          <w:rFonts w:ascii="Times New Roman" w:hAnsi="Times New Roman"/>
          <w:sz w:val="24"/>
          <w:szCs w:val="24"/>
        </w:rPr>
      </w:pPr>
      <w:r w:rsidRPr="00CD0B15">
        <w:rPr>
          <w:rFonts w:ascii="Times New Roman" w:hAnsi="Times New Roman"/>
          <w:sz w:val="24"/>
          <w:szCs w:val="24"/>
        </w:rPr>
        <w:t>- пожарная опасность отдельных видов работ (сварочные работы, заправка машин топливом, порядок хранения топливно-смазочных материалов, допустимые места курения).</w:t>
      </w:r>
    </w:p>
    <w:p w:rsidR="008B577E" w:rsidRPr="00CD0B15" w:rsidRDefault="008B577E" w:rsidP="008E3948">
      <w:pPr>
        <w:pStyle w:val="a8"/>
        <w:tabs>
          <w:tab w:val="left" w:pos="10348"/>
        </w:tabs>
        <w:ind w:right="138" w:firstLine="720"/>
        <w:jc w:val="both"/>
        <w:rPr>
          <w:rFonts w:ascii="Times New Roman" w:hAnsi="Times New Roman"/>
          <w:sz w:val="24"/>
          <w:szCs w:val="24"/>
        </w:rPr>
      </w:pPr>
      <w:r w:rsidRPr="00CD0B15">
        <w:rPr>
          <w:rFonts w:ascii="Times New Roman" w:hAnsi="Times New Roman"/>
          <w:sz w:val="24"/>
          <w:szCs w:val="24"/>
        </w:rPr>
        <w:t xml:space="preserve">Кроме обучения правилам пожарной безопасности, должен проводиться обязательный инструктаж рабочих по основным требованиям пожарной безопасности. </w:t>
      </w:r>
    </w:p>
    <w:p w:rsidR="008B577E" w:rsidRPr="00CD0B15" w:rsidRDefault="008B577E" w:rsidP="008E3948">
      <w:pPr>
        <w:tabs>
          <w:tab w:val="left" w:pos="10348"/>
        </w:tabs>
        <w:ind w:right="138" w:firstLine="283"/>
        <w:jc w:val="both"/>
        <w:rPr>
          <w:sz w:val="24"/>
          <w:szCs w:val="24"/>
        </w:rPr>
      </w:pPr>
      <w:r w:rsidRPr="00CD0B15">
        <w:rPr>
          <w:sz w:val="24"/>
          <w:szCs w:val="24"/>
        </w:rPr>
        <w:t xml:space="preserve">       Запрещается:</w:t>
      </w:r>
    </w:p>
    <w:p w:rsidR="008B577E" w:rsidRPr="00CD0B15" w:rsidRDefault="008B577E" w:rsidP="008E3948">
      <w:pPr>
        <w:tabs>
          <w:tab w:val="left" w:pos="10348"/>
        </w:tabs>
        <w:ind w:right="138" w:firstLine="283"/>
        <w:jc w:val="both"/>
        <w:rPr>
          <w:sz w:val="24"/>
          <w:szCs w:val="24"/>
        </w:rPr>
      </w:pPr>
      <w:r w:rsidRPr="00CD0B15">
        <w:rPr>
          <w:sz w:val="24"/>
          <w:szCs w:val="24"/>
        </w:rPr>
        <w:t>-держать транспортные средства с открытыми горловинами топливных баков, а также при наличии течи горючего и масла;</w:t>
      </w:r>
    </w:p>
    <w:p w:rsidR="008B577E" w:rsidRPr="00CD0B15" w:rsidRDefault="008B577E" w:rsidP="008E3948">
      <w:pPr>
        <w:tabs>
          <w:tab w:val="left" w:pos="10348"/>
        </w:tabs>
        <w:ind w:right="138" w:firstLine="283"/>
        <w:jc w:val="both"/>
        <w:rPr>
          <w:sz w:val="24"/>
          <w:szCs w:val="24"/>
        </w:rPr>
      </w:pPr>
      <w:r w:rsidRPr="00CD0B15">
        <w:rPr>
          <w:sz w:val="24"/>
          <w:szCs w:val="24"/>
        </w:rPr>
        <w:t>-заправлять на месте работ транспортные средства горючим и сливать из них топливо;</w:t>
      </w:r>
    </w:p>
    <w:p w:rsidR="008B577E" w:rsidRPr="00CD0B15" w:rsidRDefault="008B577E" w:rsidP="008E3948">
      <w:pPr>
        <w:tabs>
          <w:tab w:val="left" w:pos="10348"/>
        </w:tabs>
        <w:ind w:right="138" w:firstLine="283"/>
        <w:jc w:val="both"/>
        <w:rPr>
          <w:sz w:val="24"/>
          <w:szCs w:val="24"/>
        </w:rPr>
      </w:pPr>
      <w:r w:rsidRPr="00CD0B15">
        <w:rPr>
          <w:sz w:val="24"/>
          <w:szCs w:val="24"/>
        </w:rPr>
        <w:t>-подзаряжать аккумуляторы непосредственно на транспортных средствах;</w:t>
      </w:r>
    </w:p>
    <w:p w:rsidR="008B577E" w:rsidRPr="00CD0B15" w:rsidRDefault="008B577E" w:rsidP="008E3948">
      <w:pPr>
        <w:tabs>
          <w:tab w:val="left" w:pos="10348"/>
        </w:tabs>
        <w:ind w:right="138" w:firstLine="283"/>
        <w:jc w:val="both"/>
        <w:rPr>
          <w:sz w:val="24"/>
          <w:szCs w:val="24"/>
        </w:rPr>
      </w:pPr>
      <w:r w:rsidRPr="00CD0B15">
        <w:rPr>
          <w:sz w:val="24"/>
          <w:szCs w:val="24"/>
        </w:rPr>
        <w:t>-подогревать двигатели открытым огнем (костры, факелы, паяльные лампы), пользоваться открытыми источниками огня для освещения;</w:t>
      </w:r>
    </w:p>
    <w:p w:rsidR="008B577E" w:rsidRPr="00CD0B15" w:rsidRDefault="008B577E" w:rsidP="008E3948">
      <w:pPr>
        <w:tabs>
          <w:tab w:val="left" w:pos="10348"/>
        </w:tabs>
        <w:ind w:right="138" w:firstLine="283"/>
        <w:jc w:val="both"/>
        <w:rPr>
          <w:sz w:val="24"/>
          <w:szCs w:val="24"/>
        </w:rPr>
      </w:pPr>
      <w:r w:rsidRPr="00CD0B15">
        <w:rPr>
          <w:sz w:val="24"/>
          <w:szCs w:val="24"/>
        </w:rPr>
        <w:t>- в полосе отвода не разрешается разводить костры и сжигать хворост, порубочные материалы, а также оставлять сухостойные деревья и кустарники.</w:t>
      </w:r>
    </w:p>
    <w:p w:rsidR="008B577E" w:rsidRPr="00CD0B15" w:rsidRDefault="008B577E" w:rsidP="008E3948">
      <w:pPr>
        <w:tabs>
          <w:tab w:val="left" w:pos="10348"/>
        </w:tabs>
        <w:ind w:right="138" w:firstLine="283"/>
        <w:jc w:val="both"/>
        <w:rPr>
          <w:sz w:val="24"/>
          <w:szCs w:val="24"/>
        </w:rPr>
      </w:pPr>
      <w:r w:rsidRPr="00CD0B15">
        <w:rPr>
          <w:sz w:val="24"/>
          <w:szCs w:val="24"/>
        </w:rPr>
        <w:t>- земляные участки в полосе отвода  должны быть очищены от сухой травы, кустарника, валежника, горючего мусора и т. п;</w:t>
      </w:r>
    </w:p>
    <w:p w:rsidR="008B577E" w:rsidRPr="00CD0B15" w:rsidRDefault="008B577E" w:rsidP="008E3948">
      <w:pPr>
        <w:tabs>
          <w:tab w:val="left" w:pos="10348"/>
        </w:tabs>
        <w:ind w:right="138" w:firstLine="283"/>
        <w:jc w:val="both"/>
        <w:rPr>
          <w:sz w:val="24"/>
          <w:szCs w:val="24"/>
        </w:rPr>
      </w:pPr>
      <w:r w:rsidRPr="00CD0B15">
        <w:rPr>
          <w:sz w:val="24"/>
          <w:szCs w:val="24"/>
        </w:rPr>
        <w:t>-производить в полосе отвода выжигание сухой травы, а также сжигание кустарника и другого горючего материала;</w:t>
      </w:r>
    </w:p>
    <w:p w:rsidR="008B577E" w:rsidRPr="00CD0B15" w:rsidRDefault="008B577E" w:rsidP="008E3948">
      <w:pPr>
        <w:tabs>
          <w:tab w:val="left" w:pos="10348"/>
        </w:tabs>
        <w:ind w:right="138" w:firstLine="283"/>
        <w:jc w:val="both"/>
        <w:rPr>
          <w:sz w:val="24"/>
          <w:szCs w:val="24"/>
        </w:rPr>
      </w:pPr>
      <w:r w:rsidRPr="00CD0B15">
        <w:rPr>
          <w:sz w:val="24"/>
          <w:szCs w:val="24"/>
        </w:rPr>
        <w:t>-производить огневые работы без согласования с пожарной охраной.</w:t>
      </w:r>
    </w:p>
    <w:p w:rsidR="008B577E" w:rsidRPr="00CD0B15" w:rsidRDefault="008B577E" w:rsidP="008E3948">
      <w:pPr>
        <w:tabs>
          <w:tab w:val="left" w:pos="10348"/>
        </w:tabs>
        <w:ind w:right="138" w:firstLine="283"/>
        <w:jc w:val="both"/>
        <w:rPr>
          <w:sz w:val="24"/>
          <w:szCs w:val="24"/>
        </w:rPr>
      </w:pPr>
    </w:p>
    <w:p w:rsidR="00461731" w:rsidRPr="00CD0B15" w:rsidRDefault="00BF4C76" w:rsidP="008E3948">
      <w:pPr>
        <w:tabs>
          <w:tab w:val="left" w:pos="10348"/>
        </w:tabs>
        <w:ind w:left="-709" w:right="138" w:firstLine="142"/>
        <w:jc w:val="center"/>
        <w:rPr>
          <w:b/>
          <w:bCs/>
          <w:sz w:val="24"/>
          <w:szCs w:val="24"/>
        </w:rPr>
      </w:pPr>
      <w:r>
        <w:rPr>
          <w:b/>
          <w:sz w:val="24"/>
          <w:szCs w:val="24"/>
        </w:rPr>
        <w:t xml:space="preserve">9  </w:t>
      </w:r>
      <w:r w:rsidR="00461731" w:rsidRPr="00CD0B15">
        <w:rPr>
          <w:b/>
          <w:bCs/>
          <w:sz w:val="24"/>
          <w:szCs w:val="24"/>
        </w:rPr>
        <w:t xml:space="preserve">Охрана окружающей среды </w:t>
      </w:r>
    </w:p>
    <w:p w:rsidR="00F409A6" w:rsidRPr="00CD0B15" w:rsidRDefault="00F409A6" w:rsidP="008E3948">
      <w:pPr>
        <w:tabs>
          <w:tab w:val="left" w:pos="10348"/>
        </w:tabs>
        <w:ind w:left="-709" w:right="138" w:firstLine="142"/>
        <w:jc w:val="center"/>
        <w:rPr>
          <w:b/>
          <w:bCs/>
          <w:sz w:val="24"/>
          <w:szCs w:val="24"/>
        </w:rPr>
      </w:pPr>
    </w:p>
    <w:p w:rsidR="00F409A6" w:rsidRPr="00CD0B15" w:rsidRDefault="00F409A6" w:rsidP="008E3948">
      <w:pPr>
        <w:pStyle w:val="Style3"/>
        <w:widowControl/>
        <w:tabs>
          <w:tab w:val="left" w:pos="10348"/>
        </w:tabs>
        <w:spacing w:line="240" w:lineRule="auto"/>
        <w:ind w:right="138" w:firstLine="566"/>
        <w:rPr>
          <w:rStyle w:val="FontStyle36"/>
          <w:sz w:val="24"/>
          <w:szCs w:val="24"/>
        </w:rPr>
      </w:pPr>
      <w:r w:rsidRPr="00CD0B15">
        <w:rPr>
          <w:rStyle w:val="FontStyle36"/>
          <w:sz w:val="24"/>
          <w:szCs w:val="24"/>
        </w:rPr>
        <w:t xml:space="preserve">Применяемые для обустройства автодорог материалы и изделия </w:t>
      </w:r>
      <w:r w:rsidR="00DF73B0" w:rsidRPr="00CD0B15">
        <w:rPr>
          <w:rStyle w:val="FontStyle36"/>
          <w:sz w:val="24"/>
          <w:szCs w:val="24"/>
        </w:rPr>
        <w:t xml:space="preserve">в период эксплуатации </w:t>
      </w:r>
      <w:r w:rsidRPr="00CD0B15">
        <w:rPr>
          <w:rStyle w:val="FontStyle36"/>
          <w:sz w:val="24"/>
          <w:szCs w:val="24"/>
        </w:rPr>
        <w:t>не оказывают вредного воздействия на окружающую среду и дополнительных мероприятий не требуется.</w:t>
      </w:r>
    </w:p>
    <w:p w:rsidR="00461731" w:rsidRPr="00CD0B15" w:rsidRDefault="00461731" w:rsidP="008E3948">
      <w:pPr>
        <w:pStyle w:val="Style3"/>
        <w:widowControl/>
        <w:tabs>
          <w:tab w:val="left" w:pos="10348"/>
        </w:tabs>
        <w:spacing w:before="5" w:line="240" w:lineRule="auto"/>
        <w:ind w:right="138" w:firstLine="562"/>
        <w:rPr>
          <w:rStyle w:val="FontStyle36"/>
          <w:sz w:val="24"/>
          <w:szCs w:val="24"/>
        </w:rPr>
      </w:pPr>
      <w:r w:rsidRPr="00CD0B15">
        <w:rPr>
          <w:rStyle w:val="FontStyle36"/>
          <w:sz w:val="24"/>
          <w:szCs w:val="24"/>
        </w:rPr>
        <w:t xml:space="preserve">На период </w:t>
      </w:r>
      <w:r w:rsidR="00F409A6" w:rsidRPr="00CD0B15">
        <w:rPr>
          <w:rStyle w:val="FontStyle36"/>
          <w:sz w:val="24"/>
          <w:szCs w:val="24"/>
        </w:rPr>
        <w:t xml:space="preserve">производства работ  </w:t>
      </w:r>
      <w:r w:rsidRPr="00CD0B15">
        <w:rPr>
          <w:rStyle w:val="FontStyle36"/>
          <w:sz w:val="24"/>
          <w:szCs w:val="24"/>
        </w:rPr>
        <w:t>предусматриваются технологические и ор</w:t>
      </w:r>
      <w:r w:rsidRPr="00CD0B15">
        <w:rPr>
          <w:rStyle w:val="FontStyle36"/>
          <w:sz w:val="24"/>
          <w:szCs w:val="24"/>
        </w:rPr>
        <w:softHyphen/>
        <w:t>ганизационные мероприятия, максимально снижающие техногенную нагрузку на окружающую природную среду:</w:t>
      </w:r>
    </w:p>
    <w:p w:rsidR="00DF73B0" w:rsidRPr="00CD0B15" w:rsidRDefault="00F409A6" w:rsidP="008E3948">
      <w:pPr>
        <w:pStyle w:val="Style3"/>
        <w:widowControl/>
        <w:tabs>
          <w:tab w:val="left" w:pos="10348"/>
        </w:tabs>
        <w:spacing w:line="240" w:lineRule="auto"/>
        <w:ind w:right="138" w:firstLine="581"/>
        <w:rPr>
          <w:rStyle w:val="FontStyle36"/>
          <w:sz w:val="24"/>
          <w:szCs w:val="24"/>
        </w:rPr>
      </w:pPr>
      <w:r w:rsidRPr="00CD0B15">
        <w:rPr>
          <w:rStyle w:val="FontStyle36"/>
          <w:sz w:val="24"/>
          <w:szCs w:val="24"/>
        </w:rPr>
        <w:t xml:space="preserve">- </w:t>
      </w:r>
      <w:r w:rsidR="00DF73B0" w:rsidRPr="00CD0B15">
        <w:rPr>
          <w:rStyle w:val="FontStyle36"/>
          <w:sz w:val="24"/>
          <w:szCs w:val="24"/>
        </w:rPr>
        <w:t xml:space="preserve"> на участке работ запрещено складирование мусора; </w:t>
      </w:r>
    </w:p>
    <w:p w:rsidR="00461731" w:rsidRPr="00CD0B15" w:rsidRDefault="00DF73B0" w:rsidP="008E3948">
      <w:pPr>
        <w:pStyle w:val="Style3"/>
        <w:widowControl/>
        <w:tabs>
          <w:tab w:val="left" w:pos="10348"/>
        </w:tabs>
        <w:spacing w:line="240" w:lineRule="auto"/>
        <w:ind w:right="138" w:firstLine="581"/>
        <w:rPr>
          <w:rStyle w:val="FontStyle36"/>
          <w:sz w:val="24"/>
          <w:szCs w:val="24"/>
        </w:rPr>
      </w:pPr>
      <w:r w:rsidRPr="00CD0B15">
        <w:rPr>
          <w:rStyle w:val="FontStyle36"/>
          <w:sz w:val="24"/>
          <w:szCs w:val="24"/>
        </w:rPr>
        <w:t>- заправка топливом строительных и транспортных машин должна произво</w:t>
      </w:r>
      <w:r w:rsidRPr="00CD0B15">
        <w:rPr>
          <w:rStyle w:val="FontStyle36"/>
          <w:sz w:val="24"/>
          <w:szCs w:val="24"/>
        </w:rPr>
        <w:softHyphen/>
        <w:t>диться только на стационарных автозаправочных станциях;</w:t>
      </w:r>
    </w:p>
    <w:p w:rsidR="00DF73B0" w:rsidRPr="00CD0B15" w:rsidRDefault="00DF73B0" w:rsidP="008E3948">
      <w:pPr>
        <w:pStyle w:val="Style3"/>
        <w:widowControl/>
        <w:tabs>
          <w:tab w:val="left" w:pos="10348"/>
        </w:tabs>
        <w:spacing w:before="5" w:line="240" w:lineRule="auto"/>
        <w:ind w:right="138" w:firstLine="566"/>
        <w:rPr>
          <w:rStyle w:val="FontStyle36"/>
          <w:sz w:val="24"/>
          <w:szCs w:val="24"/>
        </w:rPr>
      </w:pPr>
      <w:r w:rsidRPr="00CD0B15">
        <w:rPr>
          <w:rStyle w:val="FontStyle36"/>
          <w:sz w:val="24"/>
          <w:szCs w:val="24"/>
        </w:rPr>
        <w:t>- строительные материалы и мусор должны быть вывезены до ввода объекта в эксплуатацию;</w:t>
      </w:r>
    </w:p>
    <w:p w:rsidR="00DF73B0" w:rsidRPr="00CD0B15" w:rsidRDefault="00DF73B0" w:rsidP="008E3948">
      <w:pPr>
        <w:pStyle w:val="Style3"/>
        <w:widowControl/>
        <w:tabs>
          <w:tab w:val="left" w:pos="10348"/>
        </w:tabs>
        <w:spacing w:before="10" w:line="240" w:lineRule="auto"/>
        <w:ind w:right="138" w:firstLine="586"/>
        <w:rPr>
          <w:rStyle w:val="FontStyle36"/>
          <w:sz w:val="24"/>
          <w:szCs w:val="24"/>
        </w:rPr>
      </w:pPr>
      <w:r w:rsidRPr="00CD0B15">
        <w:rPr>
          <w:rStyle w:val="FontStyle36"/>
          <w:sz w:val="24"/>
          <w:szCs w:val="24"/>
        </w:rPr>
        <w:t xml:space="preserve"> - краски, мастики и битумные составы должны находиться на объекте только в объеме, необходимом для выполнения разового задания.</w:t>
      </w:r>
    </w:p>
    <w:p w:rsidR="00461731" w:rsidRPr="00CD0B15" w:rsidRDefault="00F409A6" w:rsidP="008E3948">
      <w:pPr>
        <w:pStyle w:val="Style3"/>
        <w:widowControl/>
        <w:tabs>
          <w:tab w:val="left" w:pos="10348"/>
        </w:tabs>
        <w:spacing w:line="240" w:lineRule="auto"/>
        <w:ind w:right="138" w:firstLine="566"/>
        <w:rPr>
          <w:rStyle w:val="FontStyle36"/>
          <w:sz w:val="24"/>
          <w:szCs w:val="24"/>
        </w:rPr>
      </w:pPr>
      <w:r w:rsidRPr="00CD0B15">
        <w:rPr>
          <w:rStyle w:val="FontStyle36"/>
          <w:sz w:val="24"/>
          <w:szCs w:val="24"/>
        </w:rPr>
        <w:t>В целях</w:t>
      </w:r>
      <w:r w:rsidR="00461731" w:rsidRPr="00CD0B15">
        <w:rPr>
          <w:rStyle w:val="FontStyle36"/>
          <w:sz w:val="24"/>
          <w:szCs w:val="24"/>
        </w:rPr>
        <w:t xml:space="preserve"> предотвращ</w:t>
      </w:r>
      <w:r w:rsidR="006A6B65" w:rsidRPr="00CD0B15">
        <w:rPr>
          <w:rStyle w:val="FontStyle36"/>
          <w:sz w:val="24"/>
          <w:szCs w:val="24"/>
        </w:rPr>
        <w:t>ен</w:t>
      </w:r>
      <w:r w:rsidRPr="00CD0B15">
        <w:rPr>
          <w:rStyle w:val="FontStyle36"/>
          <w:sz w:val="24"/>
          <w:szCs w:val="24"/>
        </w:rPr>
        <w:t>ия</w:t>
      </w:r>
      <w:r w:rsidR="00461731" w:rsidRPr="00CD0B15">
        <w:rPr>
          <w:rStyle w:val="FontStyle36"/>
          <w:sz w:val="24"/>
          <w:szCs w:val="24"/>
        </w:rPr>
        <w:t xml:space="preserve"> загрязнени</w:t>
      </w:r>
      <w:r w:rsidR="00876D77">
        <w:rPr>
          <w:rStyle w:val="FontStyle36"/>
          <w:sz w:val="24"/>
          <w:szCs w:val="24"/>
        </w:rPr>
        <w:t>я</w:t>
      </w:r>
      <w:r w:rsidR="00461731" w:rsidRPr="00CD0B15">
        <w:rPr>
          <w:rStyle w:val="FontStyle36"/>
          <w:sz w:val="24"/>
          <w:szCs w:val="24"/>
        </w:rPr>
        <w:t xml:space="preserve"> почвы при выполнении работ </w:t>
      </w:r>
      <w:r w:rsidR="00DF73B0" w:rsidRPr="00CD0B15">
        <w:rPr>
          <w:rStyle w:val="FontStyle36"/>
          <w:sz w:val="24"/>
          <w:szCs w:val="24"/>
        </w:rPr>
        <w:t>з</w:t>
      </w:r>
      <w:r w:rsidR="00461731" w:rsidRPr="00CD0B15">
        <w:rPr>
          <w:rStyle w:val="FontStyle36"/>
          <w:sz w:val="24"/>
          <w:szCs w:val="24"/>
        </w:rPr>
        <w:t>апрещается сливать на землю или сбрасывать в воду отработанные ГСМ (техобслуживание техники производится только на базе).</w:t>
      </w:r>
    </w:p>
    <w:p w:rsidR="00461731" w:rsidRPr="00CD0B15" w:rsidRDefault="00461731" w:rsidP="008E3948">
      <w:pPr>
        <w:pStyle w:val="Style3"/>
        <w:widowControl/>
        <w:tabs>
          <w:tab w:val="left" w:pos="10348"/>
        </w:tabs>
        <w:spacing w:before="5" w:line="240" w:lineRule="auto"/>
        <w:ind w:right="138" w:firstLine="600"/>
        <w:rPr>
          <w:rStyle w:val="FontStyle36"/>
          <w:sz w:val="24"/>
          <w:szCs w:val="24"/>
        </w:rPr>
      </w:pPr>
      <w:r w:rsidRPr="00CD0B15">
        <w:rPr>
          <w:rStyle w:val="FontStyle36"/>
          <w:sz w:val="24"/>
          <w:szCs w:val="24"/>
        </w:rPr>
        <w:lastRenderedPageBreak/>
        <w:t>Для предотвращения и уменьшения загрязнения атмосферы в период проведения работ до значений ПДК, предусмотренных «Списком ПДК загрязняющих веществ в атмосферном воздухе населенных мест» №3083-84 МЗ СССР, предусмотрено следующее:</w:t>
      </w:r>
    </w:p>
    <w:p w:rsidR="00461731" w:rsidRPr="00CD0B15" w:rsidRDefault="00461731" w:rsidP="008E3948">
      <w:pPr>
        <w:pStyle w:val="Style3"/>
        <w:widowControl/>
        <w:tabs>
          <w:tab w:val="left" w:pos="10348"/>
        </w:tabs>
        <w:spacing w:before="10" w:line="240" w:lineRule="auto"/>
        <w:ind w:right="138" w:firstLine="571"/>
        <w:rPr>
          <w:rStyle w:val="FontStyle36"/>
          <w:sz w:val="24"/>
          <w:szCs w:val="24"/>
        </w:rPr>
      </w:pPr>
      <w:r w:rsidRPr="00CD0B15">
        <w:rPr>
          <w:rStyle w:val="FontStyle36"/>
          <w:sz w:val="24"/>
          <w:szCs w:val="24"/>
        </w:rPr>
        <w:t xml:space="preserve"> -минимальный объем сварочных работ на стройплощадке.</w:t>
      </w:r>
    </w:p>
    <w:p w:rsidR="00461731" w:rsidRPr="00CD0B15" w:rsidRDefault="00461731" w:rsidP="008E3948">
      <w:pPr>
        <w:pStyle w:val="Style3"/>
        <w:widowControl/>
        <w:tabs>
          <w:tab w:val="left" w:pos="10348"/>
        </w:tabs>
        <w:spacing w:before="5" w:line="240" w:lineRule="auto"/>
        <w:ind w:right="138" w:firstLine="571"/>
        <w:rPr>
          <w:rStyle w:val="FontStyle36"/>
          <w:sz w:val="24"/>
          <w:szCs w:val="24"/>
        </w:rPr>
      </w:pPr>
      <w:r w:rsidRPr="00CD0B15">
        <w:rPr>
          <w:rStyle w:val="FontStyle36"/>
          <w:sz w:val="24"/>
          <w:szCs w:val="24"/>
        </w:rPr>
        <w:t xml:space="preserve">Технической службе ОГМ строительной организации осуществлять контроль за нормативным содержанием в выхлопных газах диоксида азота и </w:t>
      </w:r>
      <w:proofErr w:type="spellStart"/>
      <w:r w:rsidRPr="00CD0B15">
        <w:rPr>
          <w:rStyle w:val="FontStyle36"/>
          <w:sz w:val="24"/>
          <w:szCs w:val="24"/>
        </w:rPr>
        <w:t>акромина</w:t>
      </w:r>
      <w:proofErr w:type="spellEnd"/>
      <w:r w:rsidRPr="00CD0B15">
        <w:rPr>
          <w:rStyle w:val="FontStyle36"/>
          <w:sz w:val="24"/>
          <w:szCs w:val="24"/>
        </w:rPr>
        <w:t>.</w:t>
      </w:r>
    </w:p>
    <w:p w:rsidR="00461731" w:rsidRPr="00CD0B15" w:rsidRDefault="00461731" w:rsidP="008E3948">
      <w:pPr>
        <w:pStyle w:val="Style3"/>
        <w:widowControl/>
        <w:tabs>
          <w:tab w:val="left" w:pos="10348"/>
        </w:tabs>
        <w:spacing w:before="5" w:line="240" w:lineRule="auto"/>
        <w:ind w:left="614" w:right="138" w:firstLine="0"/>
        <w:rPr>
          <w:rStyle w:val="FontStyle36"/>
          <w:sz w:val="24"/>
          <w:szCs w:val="24"/>
        </w:rPr>
      </w:pPr>
      <w:r w:rsidRPr="00CD0B15">
        <w:rPr>
          <w:rStyle w:val="FontStyle36"/>
          <w:sz w:val="24"/>
          <w:szCs w:val="24"/>
        </w:rPr>
        <w:t>Для предотвращения загрязнения поверхностных вод предусмотрено:</w:t>
      </w:r>
    </w:p>
    <w:p w:rsidR="00461731" w:rsidRPr="00CD0B15" w:rsidRDefault="007D4A87" w:rsidP="008E3948">
      <w:pPr>
        <w:pStyle w:val="Style9"/>
        <w:widowControl/>
        <w:numPr>
          <w:ilvl w:val="0"/>
          <w:numId w:val="15"/>
        </w:numPr>
        <w:tabs>
          <w:tab w:val="left" w:pos="744"/>
          <w:tab w:val="left" w:pos="10348"/>
        </w:tabs>
        <w:spacing w:line="240" w:lineRule="auto"/>
        <w:ind w:left="586" w:right="138" w:firstLine="0"/>
        <w:rPr>
          <w:rStyle w:val="FontStyle36"/>
          <w:sz w:val="24"/>
          <w:szCs w:val="24"/>
        </w:rPr>
      </w:pPr>
      <w:r w:rsidRPr="00CD0B15">
        <w:rPr>
          <w:rStyle w:val="FontStyle36"/>
          <w:sz w:val="24"/>
          <w:szCs w:val="24"/>
        </w:rPr>
        <w:t>у</w:t>
      </w:r>
      <w:r w:rsidR="00461731" w:rsidRPr="00CD0B15">
        <w:rPr>
          <w:rStyle w:val="FontStyle36"/>
          <w:sz w:val="24"/>
          <w:szCs w:val="24"/>
        </w:rPr>
        <w:t>стройство биотуалета</w:t>
      </w:r>
      <w:r w:rsidRPr="00CD0B15">
        <w:rPr>
          <w:rStyle w:val="FontStyle36"/>
          <w:sz w:val="24"/>
          <w:szCs w:val="24"/>
        </w:rPr>
        <w:t>;</w:t>
      </w:r>
    </w:p>
    <w:p w:rsidR="00461731" w:rsidRPr="00CD0B15" w:rsidRDefault="007D4A87" w:rsidP="008E3948">
      <w:pPr>
        <w:pStyle w:val="Style9"/>
        <w:widowControl/>
        <w:numPr>
          <w:ilvl w:val="0"/>
          <w:numId w:val="15"/>
        </w:numPr>
        <w:tabs>
          <w:tab w:val="left" w:pos="744"/>
          <w:tab w:val="left" w:pos="10348"/>
        </w:tabs>
        <w:spacing w:before="5" w:line="240" w:lineRule="auto"/>
        <w:ind w:left="586" w:right="138" w:firstLine="0"/>
        <w:rPr>
          <w:rStyle w:val="FontStyle36"/>
          <w:sz w:val="24"/>
          <w:szCs w:val="24"/>
        </w:rPr>
      </w:pPr>
      <w:r w:rsidRPr="00CD0B15">
        <w:rPr>
          <w:rStyle w:val="FontStyle36"/>
          <w:sz w:val="24"/>
          <w:szCs w:val="24"/>
        </w:rPr>
        <w:t>п</w:t>
      </w:r>
      <w:r w:rsidR="00461731" w:rsidRPr="00CD0B15">
        <w:rPr>
          <w:rStyle w:val="FontStyle36"/>
          <w:sz w:val="24"/>
          <w:szCs w:val="24"/>
        </w:rPr>
        <w:t>рименение привозной воды для технологических нужд</w:t>
      </w:r>
      <w:r w:rsidRPr="00CD0B15">
        <w:rPr>
          <w:rStyle w:val="FontStyle36"/>
          <w:sz w:val="24"/>
          <w:szCs w:val="24"/>
        </w:rPr>
        <w:t>;</w:t>
      </w:r>
    </w:p>
    <w:p w:rsidR="00461731" w:rsidRPr="00CD0B15" w:rsidRDefault="00461731" w:rsidP="008E3948">
      <w:pPr>
        <w:pStyle w:val="Style9"/>
        <w:widowControl/>
        <w:tabs>
          <w:tab w:val="left" w:pos="835"/>
          <w:tab w:val="left" w:pos="10348"/>
        </w:tabs>
        <w:spacing w:before="14" w:line="240" w:lineRule="auto"/>
        <w:ind w:right="138"/>
        <w:rPr>
          <w:rStyle w:val="FontStyle36"/>
          <w:sz w:val="24"/>
          <w:szCs w:val="24"/>
        </w:rPr>
      </w:pPr>
      <w:r w:rsidRPr="00CD0B15">
        <w:rPr>
          <w:rStyle w:val="FontStyle36"/>
          <w:sz w:val="24"/>
          <w:szCs w:val="24"/>
        </w:rPr>
        <w:t xml:space="preserve">- </w:t>
      </w:r>
      <w:r w:rsidR="007D4A87" w:rsidRPr="00CD0B15">
        <w:rPr>
          <w:rStyle w:val="FontStyle36"/>
          <w:sz w:val="24"/>
          <w:szCs w:val="24"/>
        </w:rPr>
        <w:t>п</w:t>
      </w:r>
      <w:r w:rsidRPr="00CD0B15">
        <w:rPr>
          <w:rStyle w:val="FontStyle36"/>
          <w:sz w:val="24"/>
          <w:szCs w:val="24"/>
        </w:rPr>
        <w:t>рименение машин с исправной топливной системой, исключающей утечку ГСМ</w:t>
      </w:r>
      <w:r w:rsidR="007D4A87" w:rsidRPr="00CD0B15">
        <w:rPr>
          <w:rStyle w:val="FontStyle36"/>
          <w:sz w:val="24"/>
          <w:szCs w:val="24"/>
        </w:rPr>
        <w:t>;</w:t>
      </w:r>
    </w:p>
    <w:p w:rsidR="00461731" w:rsidRPr="00CD0B15" w:rsidRDefault="00461731" w:rsidP="008E3948">
      <w:pPr>
        <w:pStyle w:val="Style3"/>
        <w:widowControl/>
        <w:tabs>
          <w:tab w:val="left" w:pos="10348"/>
        </w:tabs>
        <w:spacing w:before="14" w:line="240" w:lineRule="auto"/>
        <w:ind w:left="571" w:right="138" w:firstLine="0"/>
        <w:rPr>
          <w:rStyle w:val="FontStyle36"/>
          <w:sz w:val="24"/>
          <w:szCs w:val="24"/>
        </w:rPr>
      </w:pPr>
      <w:r w:rsidRPr="00CD0B15">
        <w:rPr>
          <w:rStyle w:val="FontStyle36"/>
          <w:sz w:val="24"/>
          <w:szCs w:val="24"/>
        </w:rPr>
        <w:t xml:space="preserve">- </w:t>
      </w:r>
      <w:r w:rsidR="007D4A87" w:rsidRPr="00CD0B15">
        <w:rPr>
          <w:rStyle w:val="FontStyle36"/>
          <w:sz w:val="24"/>
          <w:szCs w:val="24"/>
        </w:rPr>
        <w:t>о</w:t>
      </w:r>
      <w:r w:rsidRPr="00CD0B15">
        <w:rPr>
          <w:rStyle w:val="FontStyle36"/>
          <w:sz w:val="24"/>
          <w:szCs w:val="24"/>
        </w:rPr>
        <w:t>тсутствие буровзрывных работ.</w:t>
      </w:r>
    </w:p>
    <w:p w:rsidR="00461731" w:rsidRPr="00CD0B15" w:rsidRDefault="00461731" w:rsidP="008E3948">
      <w:pPr>
        <w:tabs>
          <w:tab w:val="left" w:pos="10348"/>
        </w:tabs>
        <w:ind w:right="138" w:hanging="180"/>
        <w:jc w:val="both"/>
        <w:rPr>
          <w:rStyle w:val="FontStyle36"/>
          <w:sz w:val="24"/>
          <w:szCs w:val="24"/>
        </w:rPr>
      </w:pPr>
      <w:r w:rsidRPr="00CD0B15">
        <w:rPr>
          <w:rStyle w:val="FontStyle36"/>
          <w:sz w:val="24"/>
          <w:szCs w:val="24"/>
        </w:rPr>
        <w:t xml:space="preserve">              В целом</w:t>
      </w:r>
      <w:r w:rsidR="007D4A87" w:rsidRPr="00CD0B15">
        <w:rPr>
          <w:rStyle w:val="FontStyle36"/>
          <w:sz w:val="24"/>
          <w:szCs w:val="24"/>
        </w:rPr>
        <w:t xml:space="preserve"> </w:t>
      </w:r>
      <w:r w:rsidRPr="00CD0B15">
        <w:rPr>
          <w:rStyle w:val="FontStyle36"/>
          <w:sz w:val="24"/>
          <w:szCs w:val="24"/>
        </w:rPr>
        <w:t xml:space="preserve"> </w:t>
      </w:r>
      <w:r w:rsidR="007D4A87" w:rsidRPr="00CD0B15">
        <w:rPr>
          <w:rStyle w:val="FontStyle36"/>
          <w:sz w:val="24"/>
          <w:szCs w:val="24"/>
        </w:rPr>
        <w:t>работы по обустройству автодорог</w:t>
      </w:r>
      <w:r w:rsidRPr="00CD0B15">
        <w:rPr>
          <w:rStyle w:val="FontStyle36"/>
          <w:sz w:val="24"/>
          <w:szCs w:val="24"/>
        </w:rPr>
        <w:t xml:space="preserve"> не оказывает вредного воздействия на окружающую среду, поэтому дополнительных мероприятий по ее охране не требуется</w:t>
      </w:r>
    </w:p>
    <w:p w:rsidR="002112C6" w:rsidRPr="00CD0B15" w:rsidRDefault="002112C6" w:rsidP="008E3948">
      <w:pPr>
        <w:tabs>
          <w:tab w:val="left" w:pos="10348"/>
        </w:tabs>
        <w:overflowPunct/>
        <w:autoSpaceDE/>
        <w:autoSpaceDN/>
        <w:adjustRightInd/>
        <w:ind w:right="138"/>
        <w:jc w:val="both"/>
        <w:textAlignment w:val="auto"/>
        <w:rPr>
          <w:b/>
          <w:sz w:val="24"/>
          <w:szCs w:val="24"/>
        </w:rPr>
      </w:pPr>
    </w:p>
    <w:sectPr w:rsidR="002112C6" w:rsidRPr="00CD0B15" w:rsidSect="00BF3575">
      <w:headerReference w:type="even" r:id="rId8"/>
      <w:headerReference w:type="default" r:id="rId9"/>
      <w:footerReference w:type="even" r:id="rId10"/>
      <w:footerReference w:type="default" r:id="rId11"/>
      <w:headerReference w:type="first" r:id="rId12"/>
      <w:footerReference w:type="first" r:id="rId13"/>
      <w:pgSz w:w="11906" w:h="16838" w:code="9"/>
      <w:pgMar w:top="289" w:right="424" w:bottom="289" w:left="1134" w:header="0" w:footer="227" w:gutter="0"/>
      <w:pgBorders w:zOrder="back">
        <w:top w:val="single" w:sz="12" w:space="0" w:color="auto"/>
        <w:left w:val="single" w:sz="12" w:space="3" w:color="auto"/>
        <w:right w:val="single" w:sz="12" w:space="0"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B5B" w:rsidRDefault="00E44B5B">
      <w:r>
        <w:separator/>
      </w:r>
    </w:p>
  </w:endnote>
  <w:endnote w:type="continuationSeparator" w:id="1">
    <w:p w:rsidR="00E44B5B" w:rsidRDefault="00E44B5B">
      <w:r>
        <w:continuationSeparator/>
      </w:r>
    </w:p>
  </w:endnote>
</w:endnotes>
</file>

<file path=word/fontTable.xml><?xml version="1.0" encoding="utf-8"?>
<w:fonts xmlns:r="http://schemas.openxmlformats.org/officeDocument/2006/relationships" xmlns:w="http://schemas.openxmlformats.org/wordprocessingml/2006/main">
  <w:font w:name="StarSymbol">
    <w:altName w:val="Times New Roman"/>
    <w:panose1 w:val="00000000000000000000"/>
    <w:charset w:val="CC"/>
    <w:family w:val="auto"/>
    <w:notTrueType/>
    <w:pitch w:val="default"/>
    <w:sig w:usb0="00000201" w:usb1="00000000" w:usb2="00000000" w:usb3="00000000" w:csb0="00000004"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F36" w:rsidRDefault="00697F3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1" w:horzAnchor="page" w:tblpX="483" w:tblpY="11290"/>
      <w:tblOverlap w:val="never"/>
      <w:tblW w:w="0" w:type="auto"/>
      <w:tblBorders>
        <w:top w:val="single" w:sz="12" w:space="0" w:color="auto"/>
        <w:left w:val="single" w:sz="12" w:space="0" w:color="auto"/>
        <w:bottom w:val="single" w:sz="12" w:space="0" w:color="auto"/>
      </w:tblBorders>
      <w:tblLayout w:type="fixed"/>
      <w:tblLook w:val="0000"/>
    </w:tblPr>
    <w:tblGrid>
      <w:gridCol w:w="284"/>
      <w:gridCol w:w="396"/>
    </w:tblGrid>
    <w:tr w:rsidR="00E44B5B">
      <w:trPr>
        <w:trHeight w:hRule="exact" w:val="1418"/>
      </w:trPr>
      <w:tc>
        <w:tcPr>
          <w:tcW w:w="284" w:type="dxa"/>
          <w:tcBorders>
            <w:top w:val="single" w:sz="12" w:space="0" w:color="auto"/>
            <w:left w:val="single" w:sz="12" w:space="0" w:color="auto"/>
            <w:bottom w:val="single" w:sz="12" w:space="0" w:color="auto"/>
            <w:right w:val="single" w:sz="12" w:space="0" w:color="auto"/>
          </w:tcBorders>
          <w:textDirection w:val="btLr"/>
          <w:vAlign w:val="center"/>
        </w:tcPr>
        <w:p w:rsidR="00E44B5B" w:rsidRDefault="00E44B5B">
          <w:pPr>
            <w:pStyle w:val="a4"/>
            <w:tabs>
              <w:tab w:val="left" w:pos="708"/>
            </w:tabs>
            <w:ind w:left="113" w:right="113"/>
            <w:jc w:val="center"/>
            <w:rPr>
              <w:rFonts w:ascii="Arial" w:hAnsi="Arial" w:cs="Arial"/>
              <w:i/>
              <w:iCs/>
              <w:sz w:val="18"/>
            </w:rPr>
          </w:pPr>
          <w:proofErr w:type="spellStart"/>
          <w:r>
            <w:rPr>
              <w:rFonts w:ascii="Arial" w:hAnsi="Arial" w:cs="Arial"/>
              <w:i/>
              <w:iCs/>
              <w:sz w:val="18"/>
            </w:rPr>
            <w:t>Взам</w:t>
          </w:r>
          <w:proofErr w:type="spellEnd"/>
          <w:r>
            <w:rPr>
              <w:rFonts w:ascii="Arial" w:hAnsi="Arial" w:cs="Arial"/>
              <w:i/>
              <w:iCs/>
              <w:sz w:val="18"/>
            </w:rPr>
            <w:t>. инв.№</w:t>
          </w:r>
        </w:p>
      </w:tc>
      <w:tc>
        <w:tcPr>
          <w:tcW w:w="396" w:type="dxa"/>
          <w:tcBorders>
            <w:top w:val="single" w:sz="12" w:space="0" w:color="auto"/>
            <w:left w:val="single" w:sz="12" w:space="0" w:color="auto"/>
            <w:bottom w:val="single" w:sz="12" w:space="0" w:color="auto"/>
            <w:right w:val="nil"/>
          </w:tcBorders>
          <w:textDirection w:val="btLr"/>
          <w:vAlign w:val="center"/>
        </w:tcPr>
        <w:p w:rsidR="00E44B5B" w:rsidRDefault="00E44B5B">
          <w:pPr>
            <w:pStyle w:val="a4"/>
            <w:tabs>
              <w:tab w:val="left" w:pos="708"/>
            </w:tabs>
            <w:ind w:left="113" w:right="113"/>
            <w:jc w:val="center"/>
            <w:rPr>
              <w:rFonts w:ascii="Arial" w:hAnsi="Arial" w:cs="Arial"/>
            </w:rPr>
          </w:pPr>
        </w:p>
      </w:tc>
    </w:tr>
    <w:tr w:rsidR="00E44B5B">
      <w:trPr>
        <w:trHeight w:hRule="exact" w:val="1985"/>
      </w:trPr>
      <w:tc>
        <w:tcPr>
          <w:tcW w:w="284" w:type="dxa"/>
          <w:tcBorders>
            <w:top w:val="single" w:sz="12" w:space="0" w:color="auto"/>
            <w:left w:val="single" w:sz="12" w:space="0" w:color="auto"/>
            <w:bottom w:val="single" w:sz="12" w:space="0" w:color="auto"/>
            <w:right w:val="single" w:sz="12" w:space="0" w:color="auto"/>
          </w:tcBorders>
          <w:textDirection w:val="btLr"/>
          <w:vAlign w:val="center"/>
        </w:tcPr>
        <w:p w:rsidR="00E44B5B" w:rsidRDefault="00E44B5B">
          <w:pPr>
            <w:pStyle w:val="a4"/>
            <w:tabs>
              <w:tab w:val="left" w:pos="708"/>
            </w:tabs>
            <w:ind w:left="113" w:right="113"/>
            <w:jc w:val="center"/>
            <w:rPr>
              <w:rFonts w:ascii="Arial" w:hAnsi="Arial" w:cs="Arial"/>
              <w:i/>
              <w:iCs/>
              <w:sz w:val="18"/>
            </w:rPr>
          </w:pPr>
          <w:r>
            <w:rPr>
              <w:rFonts w:ascii="Arial" w:hAnsi="Arial" w:cs="Arial"/>
              <w:i/>
              <w:iCs/>
              <w:sz w:val="18"/>
            </w:rPr>
            <w:t>Подпись и дата</w:t>
          </w:r>
        </w:p>
      </w:tc>
      <w:tc>
        <w:tcPr>
          <w:tcW w:w="396" w:type="dxa"/>
          <w:tcBorders>
            <w:top w:val="single" w:sz="12" w:space="0" w:color="auto"/>
            <w:left w:val="single" w:sz="12" w:space="0" w:color="auto"/>
            <w:bottom w:val="single" w:sz="12" w:space="0" w:color="auto"/>
            <w:right w:val="nil"/>
          </w:tcBorders>
          <w:textDirection w:val="btLr"/>
          <w:vAlign w:val="center"/>
        </w:tcPr>
        <w:p w:rsidR="00E44B5B" w:rsidRDefault="00E44B5B">
          <w:pPr>
            <w:pStyle w:val="a4"/>
            <w:tabs>
              <w:tab w:val="left" w:pos="708"/>
            </w:tabs>
            <w:ind w:left="113" w:right="113"/>
            <w:jc w:val="center"/>
            <w:rPr>
              <w:rFonts w:ascii="Arial" w:hAnsi="Arial" w:cs="Arial"/>
            </w:rPr>
          </w:pPr>
        </w:p>
      </w:tc>
    </w:tr>
    <w:tr w:rsidR="00E44B5B">
      <w:trPr>
        <w:trHeight w:hRule="exact" w:val="1418"/>
      </w:trPr>
      <w:tc>
        <w:tcPr>
          <w:tcW w:w="284" w:type="dxa"/>
          <w:tcBorders>
            <w:top w:val="single" w:sz="12" w:space="0" w:color="auto"/>
            <w:left w:val="single" w:sz="12" w:space="0" w:color="auto"/>
            <w:bottom w:val="single" w:sz="12" w:space="0" w:color="auto"/>
            <w:right w:val="single" w:sz="12" w:space="0" w:color="auto"/>
          </w:tcBorders>
          <w:textDirection w:val="btLr"/>
          <w:vAlign w:val="center"/>
        </w:tcPr>
        <w:p w:rsidR="00E44B5B" w:rsidRDefault="00E44B5B">
          <w:pPr>
            <w:pStyle w:val="a4"/>
            <w:tabs>
              <w:tab w:val="left" w:pos="708"/>
            </w:tabs>
            <w:ind w:left="113" w:right="113"/>
            <w:jc w:val="center"/>
            <w:rPr>
              <w:rFonts w:ascii="Arial" w:hAnsi="Arial" w:cs="Arial"/>
              <w:i/>
              <w:iCs/>
              <w:sz w:val="18"/>
            </w:rPr>
          </w:pPr>
          <w:r>
            <w:rPr>
              <w:rFonts w:ascii="Arial" w:hAnsi="Arial" w:cs="Arial"/>
              <w:i/>
              <w:iCs/>
              <w:sz w:val="18"/>
            </w:rPr>
            <w:t>Инв. № подл.</w:t>
          </w:r>
        </w:p>
      </w:tc>
      <w:tc>
        <w:tcPr>
          <w:tcW w:w="396" w:type="dxa"/>
          <w:tcBorders>
            <w:top w:val="single" w:sz="12" w:space="0" w:color="auto"/>
            <w:left w:val="single" w:sz="12" w:space="0" w:color="auto"/>
            <w:bottom w:val="single" w:sz="12" w:space="0" w:color="auto"/>
            <w:right w:val="nil"/>
          </w:tcBorders>
          <w:textDirection w:val="btLr"/>
          <w:vAlign w:val="center"/>
        </w:tcPr>
        <w:p w:rsidR="00E44B5B" w:rsidRDefault="00E44B5B">
          <w:pPr>
            <w:pStyle w:val="a4"/>
            <w:tabs>
              <w:tab w:val="left" w:pos="708"/>
            </w:tabs>
            <w:ind w:left="113" w:right="113"/>
            <w:jc w:val="center"/>
            <w:rPr>
              <w:rFonts w:ascii="Arial" w:hAnsi="Arial" w:cs="Arial"/>
            </w:rPr>
          </w:pPr>
        </w:p>
      </w:tc>
    </w:tr>
  </w:tbl>
  <w:p w:rsidR="00E44B5B" w:rsidRPr="008C6CF2" w:rsidRDefault="00E44B5B" w:rsidP="008C6CF2">
    <w:pPr>
      <w:rPr>
        <w:vanish/>
      </w:rPr>
    </w:pPr>
  </w:p>
  <w:tbl>
    <w:tblPr>
      <w:tblW w:w="10490" w:type="dxa"/>
      <w:tblInd w:w="-57"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tblPr>
    <w:tblGrid>
      <w:gridCol w:w="567"/>
      <w:gridCol w:w="567"/>
      <w:gridCol w:w="567"/>
      <w:gridCol w:w="567"/>
      <w:gridCol w:w="851"/>
      <w:gridCol w:w="567"/>
      <w:gridCol w:w="6237"/>
      <w:gridCol w:w="567"/>
    </w:tblGrid>
    <w:tr w:rsidR="00E44B5B">
      <w:trPr>
        <w:cantSplit/>
        <w:trHeight w:hRule="exact" w:val="284"/>
      </w:trPr>
      <w:tc>
        <w:tcPr>
          <w:tcW w:w="567" w:type="dxa"/>
          <w:tcBorders>
            <w:top w:val="single" w:sz="12" w:space="0" w:color="auto"/>
            <w:left w:val="single" w:sz="12" w:space="0" w:color="auto"/>
            <w:bottom w:val="single" w:sz="4" w:space="0" w:color="auto"/>
            <w:right w:val="single" w:sz="12" w:space="0" w:color="auto"/>
          </w:tcBorders>
          <w:vAlign w:val="center"/>
        </w:tcPr>
        <w:p w:rsidR="00E44B5B" w:rsidRDefault="00E44B5B">
          <w:pPr>
            <w:jc w:val="center"/>
            <w:rPr>
              <w:rFonts w:ascii="Arial" w:hAnsi="Arial" w:cs="Arial"/>
            </w:rPr>
          </w:pPr>
        </w:p>
      </w:tc>
      <w:tc>
        <w:tcPr>
          <w:tcW w:w="567" w:type="dxa"/>
          <w:tcBorders>
            <w:top w:val="single" w:sz="12" w:space="0" w:color="auto"/>
            <w:left w:val="single" w:sz="12" w:space="0" w:color="auto"/>
            <w:bottom w:val="single" w:sz="4" w:space="0" w:color="auto"/>
            <w:right w:val="single" w:sz="12" w:space="0" w:color="auto"/>
          </w:tcBorders>
          <w:vAlign w:val="center"/>
        </w:tcPr>
        <w:p w:rsidR="00E44B5B" w:rsidRDefault="00E44B5B">
          <w:pPr>
            <w:jc w:val="center"/>
            <w:rPr>
              <w:rFonts w:ascii="Arial" w:hAnsi="Arial" w:cs="Arial"/>
            </w:rPr>
          </w:pPr>
        </w:p>
      </w:tc>
      <w:tc>
        <w:tcPr>
          <w:tcW w:w="567" w:type="dxa"/>
          <w:tcBorders>
            <w:top w:val="single" w:sz="12" w:space="0" w:color="auto"/>
            <w:left w:val="single" w:sz="12" w:space="0" w:color="auto"/>
            <w:bottom w:val="single" w:sz="4" w:space="0" w:color="auto"/>
            <w:right w:val="single" w:sz="12" w:space="0" w:color="auto"/>
          </w:tcBorders>
          <w:vAlign w:val="center"/>
        </w:tcPr>
        <w:p w:rsidR="00E44B5B" w:rsidRDefault="00E44B5B">
          <w:pPr>
            <w:jc w:val="center"/>
            <w:rPr>
              <w:rFonts w:ascii="Arial" w:hAnsi="Arial" w:cs="Arial"/>
            </w:rPr>
          </w:pPr>
        </w:p>
      </w:tc>
      <w:tc>
        <w:tcPr>
          <w:tcW w:w="567" w:type="dxa"/>
          <w:tcBorders>
            <w:top w:val="single" w:sz="12" w:space="0" w:color="auto"/>
            <w:left w:val="single" w:sz="12" w:space="0" w:color="auto"/>
            <w:bottom w:val="single" w:sz="4" w:space="0" w:color="auto"/>
            <w:right w:val="single" w:sz="12" w:space="0" w:color="auto"/>
          </w:tcBorders>
          <w:vAlign w:val="center"/>
        </w:tcPr>
        <w:p w:rsidR="00E44B5B" w:rsidRDefault="00E44B5B">
          <w:pPr>
            <w:jc w:val="center"/>
            <w:rPr>
              <w:rFonts w:ascii="Arial" w:hAnsi="Arial" w:cs="Arial"/>
            </w:rPr>
          </w:pPr>
        </w:p>
      </w:tc>
      <w:tc>
        <w:tcPr>
          <w:tcW w:w="851" w:type="dxa"/>
          <w:tcBorders>
            <w:top w:val="single" w:sz="12" w:space="0" w:color="auto"/>
            <w:left w:val="single" w:sz="12" w:space="0" w:color="auto"/>
            <w:bottom w:val="single" w:sz="4" w:space="0" w:color="auto"/>
            <w:right w:val="single" w:sz="12" w:space="0" w:color="auto"/>
          </w:tcBorders>
          <w:vAlign w:val="center"/>
        </w:tcPr>
        <w:p w:rsidR="00E44B5B" w:rsidRDefault="00E44B5B">
          <w:pPr>
            <w:jc w:val="center"/>
            <w:rPr>
              <w:rFonts w:ascii="Arial" w:hAnsi="Arial" w:cs="Arial"/>
            </w:rPr>
          </w:pPr>
        </w:p>
      </w:tc>
      <w:tc>
        <w:tcPr>
          <w:tcW w:w="567" w:type="dxa"/>
          <w:tcBorders>
            <w:top w:val="single" w:sz="12" w:space="0" w:color="auto"/>
            <w:left w:val="single" w:sz="12" w:space="0" w:color="auto"/>
            <w:bottom w:val="single" w:sz="4" w:space="0" w:color="auto"/>
            <w:right w:val="single" w:sz="12" w:space="0" w:color="auto"/>
          </w:tcBorders>
          <w:vAlign w:val="center"/>
        </w:tcPr>
        <w:p w:rsidR="00E44B5B" w:rsidRDefault="00E44B5B">
          <w:pPr>
            <w:jc w:val="center"/>
            <w:rPr>
              <w:rFonts w:ascii="Arial" w:hAnsi="Arial" w:cs="Arial"/>
            </w:rPr>
          </w:pPr>
        </w:p>
      </w:tc>
      <w:tc>
        <w:tcPr>
          <w:tcW w:w="6237" w:type="dxa"/>
          <w:vMerge w:val="restart"/>
          <w:tcBorders>
            <w:top w:val="single" w:sz="12" w:space="0" w:color="auto"/>
            <w:left w:val="single" w:sz="12" w:space="0" w:color="auto"/>
            <w:bottom w:val="single" w:sz="12" w:space="0" w:color="auto"/>
            <w:right w:val="single" w:sz="12" w:space="0" w:color="auto"/>
          </w:tcBorders>
          <w:vAlign w:val="center"/>
        </w:tcPr>
        <w:p w:rsidR="00E44B5B" w:rsidRPr="00BE31E1" w:rsidRDefault="00E44B5B" w:rsidP="00E44B5B">
          <w:pPr>
            <w:jc w:val="center"/>
            <w:rPr>
              <w:b/>
              <w:color w:val="000000"/>
              <w:sz w:val="28"/>
            </w:rPr>
          </w:pPr>
          <w:r w:rsidRPr="00AA35D6">
            <w:rPr>
              <w:b/>
              <w:color w:val="000000"/>
              <w:sz w:val="28"/>
              <w:lang w:val="en-US"/>
            </w:rPr>
            <w:t>9/2-2015-9-</w:t>
          </w:r>
          <w:r>
            <w:rPr>
              <w:b/>
              <w:color w:val="000000"/>
              <w:sz w:val="28"/>
              <w:lang w:val="en-US"/>
            </w:rPr>
            <w:t>ПОДД.2</w:t>
          </w:r>
          <w:r w:rsidRPr="00BE31E1">
            <w:rPr>
              <w:b/>
              <w:color w:val="000000"/>
              <w:sz w:val="28"/>
            </w:rPr>
            <w:t>.ПЗ</w:t>
          </w:r>
        </w:p>
      </w:tc>
      <w:tc>
        <w:tcPr>
          <w:tcW w:w="567" w:type="dxa"/>
          <w:tcBorders>
            <w:top w:val="single" w:sz="12" w:space="0" w:color="auto"/>
            <w:left w:val="single" w:sz="12" w:space="0" w:color="auto"/>
            <w:bottom w:val="single" w:sz="12" w:space="0" w:color="auto"/>
            <w:right w:val="single" w:sz="12" w:space="0" w:color="auto"/>
          </w:tcBorders>
          <w:vAlign w:val="center"/>
        </w:tcPr>
        <w:p w:rsidR="00E44B5B" w:rsidRDefault="00E44B5B">
          <w:pPr>
            <w:jc w:val="center"/>
            <w:rPr>
              <w:rFonts w:ascii="Arial" w:hAnsi="Arial" w:cs="Arial"/>
            </w:rPr>
          </w:pPr>
          <w:r>
            <w:rPr>
              <w:rFonts w:ascii="Arial" w:hAnsi="Arial" w:cs="Arial"/>
              <w:sz w:val="18"/>
            </w:rPr>
            <w:t>Лист</w:t>
          </w:r>
        </w:p>
      </w:tc>
    </w:tr>
    <w:tr w:rsidR="00E44B5B">
      <w:trPr>
        <w:cantSplit/>
        <w:trHeight w:val="284"/>
      </w:trPr>
      <w:tc>
        <w:tcPr>
          <w:tcW w:w="567" w:type="dxa"/>
          <w:tcBorders>
            <w:top w:val="single" w:sz="4" w:space="0" w:color="auto"/>
            <w:left w:val="single" w:sz="12" w:space="0" w:color="auto"/>
            <w:bottom w:val="single" w:sz="12" w:space="0" w:color="auto"/>
            <w:right w:val="single" w:sz="12" w:space="0" w:color="auto"/>
          </w:tcBorders>
          <w:vAlign w:val="center"/>
        </w:tcPr>
        <w:p w:rsidR="00E44B5B" w:rsidRDefault="00E44B5B">
          <w:pPr>
            <w:jc w:val="center"/>
            <w:rPr>
              <w:rFonts w:ascii="Arial" w:hAnsi="Arial" w:cs="Arial"/>
            </w:rPr>
          </w:pPr>
        </w:p>
      </w:tc>
      <w:tc>
        <w:tcPr>
          <w:tcW w:w="567" w:type="dxa"/>
          <w:tcBorders>
            <w:top w:val="single" w:sz="4" w:space="0" w:color="auto"/>
            <w:left w:val="single" w:sz="12" w:space="0" w:color="auto"/>
            <w:bottom w:val="single" w:sz="12" w:space="0" w:color="auto"/>
            <w:right w:val="single" w:sz="12" w:space="0" w:color="auto"/>
          </w:tcBorders>
          <w:vAlign w:val="center"/>
        </w:tcPr>
        <w:p w:rsidR="00E44B5B" w:rsidRDefault="00E44B5B">
          <w:pPr>
            <w:jc w:val="center"/>
            <w:rPr>
              <w:rFonts w:ascii="Arial" w:hAnsi="Arial" w:cs="Arial"/>
            </w:rPr>
          </w:pPr>
        </w:p>
      </w:tc>
      <w:tc>
        <w:tcPr>
          <w:tcW w:w="567" w:type="dxa"/>
          <w:tcBorders>
            <w:top w:val="single" w:sz="4" w:space="0" w:color="auto"/>
            <w:left w:val="single" w:sz="12" w:space="0" w:color="auto"/>
            <w:bottom w:val="single" w:sz="12" w:space="0" w:color="auto"/>
            <w:right w:val="single" w:sz="12" w:space="0" w:color="auto"/>
          </w:tcBorders>
          <w:vAlign w:val="center"/>
        </w:tcPr>
        <w:p w:rsidR="00E44B5B" w:rsidRDefault="00E44B5B">
          <w:pPr>
            <w:jc w:val="center"/>
            <w:rPr>
              <w:rFonts w:ascii="Arial" w:hAnsi="Arial" w:cs="Arial"/>
            </w:rPr>
          </w:pPr>
        </w:p>
      </w:tc>
      <w:tc>
        <w:tcPr>
          <w:tcW w:w="567" w:type="dxa"/>
          <w:tcBorders>
            <w:top w:val="single" w:sz="4" w:space="0" w:color="auto"/>
            <w:left w:val="single" w:sz="12" w:space="0" w:color="auto"/>
            <w:bottom w:val="single" w:sz="12" w:space="0" w:color="auto"/>
            <w:right w:val="single" w:sz="12" w:space="0" w:color="auto"/>
          </w:tcBorders>
          <w:vAlign w:val="center"/>
        </w:tcPr>
        <w:p w:rsidR="00E44B5B" w:rsidRDefault="00E44B5B">
          <w:pPr>
            <w:jc w:val="center"/>
            <w:rPr>
              <w:rFonts w:ascii="Arial" w:hAnsi="Arial" w:cs="Arial"/>
            </w:rPr>
          </w:pPr>
        </w:p>
      </w:tc>
      <w:tc>
        <w:tcPr>
          <w:tcW w:w="851" w:type="dxa"/>
          <w:tcBorders>
            <w:top w:val="single" w:sz="4" w:space="0" w:color="auto"/>
            <w:left w:val="single" w:sz="12" w:space="0" w:color="auto"/>
            <w:bottom w:val="single" w:sz="12" w:space="0" w:color="auto"/>
            <w:right w:val="single" w:sz="12" w:space="0" w:color="auto"/>
          </w:tcBorders>
          <w:vAlign w:val="center"/>
        </w:tcPr>
        <w:p w:rsidR="00E44B5B" w:rsidRDefault="00E44B5B">
          <w:pPr>
            <w:jc w:val="center"/>
            <w:rPr>
              <w:rFonts w:ascii="Arial" w:hAnsi="Arial" w:cs="Arial"/>
            </w:rPr>
          </w:pPr>
        </w:p>
      </w:tc>
      <w:tc>
        <w:tcPr>
          <w:tcW w:w="567" w:type="dxa"/>
          <w:tcBorders>
            <w:top w:val="single" w:sz="4" w:space="0" w:color="auto"/>
            <w:left w:val="single" w:sz="12" w:space="0" w:color="auto"/>
            <w:bottom w:val="single" w:sz="12" w:space="0" w:color="auto"/>
            <w:right w:val="single" w:sz="12" w:space="0" w:color="auto"/>
          </w:tcBorders>
          <w:vAlign w:val="center"/>
        </w:tcPr>
        <w:p w:rsidR="00E44B5B" w:rsidRDefault="00E44B5B">
          <w:pPr>
            <w:jc w:val="center"/>
            <w:rPr>
              <w:rFonts w:ascii="Arial" w:hAnsi="Arial" w:cs="Arial"/>
            </w:rPr>
          </w:pPr>
        </w:p>
      </w:tc>
      <w:tc>
        <w:tcPr>
          <w:tcW w:w="6237" w:type="dxa"/>
          <w:vMerge/>
          <w:tcBorders>
            <w:top w:val="single" w:sz="12" w:space="0" w:color="auto"/>
            <w:left w:val="single" w:sz="12" w:space="0" w:color="auto"/>
            <w:bottom w:val="single" w:sz="12" w:space="0" w:color="auto"/>
            <w:right w:val="single" w:sz="12" w:space="0" w:color="auto"/>
          </w:tcBorders>
          <w:vAlign w:val="center"/>
        </w:tcPr>
        <w:p w:rsidR="00E44B5B" w:rsidRDefault="00E44B5B">
          <w:pPr>
            <w:rPr>
              <w:rFonts w:ascii="Arial" w:hAnsi="Arial" w:cs="Arial"/>
            </w:rPr>
          </w:pPr>
        </w:p>
      </w:tc>
      <w:tc>
        <w:tcPr>
          <w:tcW w:w="567" w:type="dxa"/>
          <w:vMerge w:val="restart"/>
          <w:tcBorders>
            <w:top w:val="single" w:sz="12" w:space="0" w:color="auto"/>
            <w:left w:val="single" w:sz="12" w:space="0" w:color="auto"/>
            <w:bottom w:val="single" w:sz="12" w:space="0" w:color="auto"/>
            <w:right w:val="single" w:sz="12" w:space="0" w:color="auto"/>
          </w:tcBorders>
          <w:vAlign w:val="center"/>
        </w:tcPr>
        <w:p w:rsidR="00E44B5B" w:rsidRDefault="00783B15">
          <w:pPr>
            <w:jc w:val="center"/>
            <w:rPr>
              <w:rFonts w:ascii="Arial" w:hAnsi="Arial" w:cs="Arial"/>
            </w:rPr>
          </w:pPr>
          <w:r w:rsidRPr="00783B15">
            <w:rPr>
              <w:rStyle w:val="a7"/>
              <w:rFonts w:ascii="Arial" w:hAnsi="Arial" w:cs="Arial"/>
            </w:rPr>
            <w:fldChar w:fldCharType="begin"/>
          </w:r>
          <w:r w:rsidR="00E44B5B">
            <w:rPr>
              <w:rStyle w:val="a7"/>
              <w:rFonts w:ascii="Arial" w:hAnsi="Arial" w:cs="Arial"/>
            </w:rPr>
            <w:instrText xml:space="preserve"> PAGE </w:instrText>
          </w:r>
          <w:r w:rsidRPr="00783B15">
            <w:rPr>
              <w:rStyle w:val="a7"/>
              <w:rFonts w:ascii="Arial" w:hAnsi="Arial" w:cs="Arial"/>
            </w:rPr>
            <w:fldChar w:fldCharType="separate"/>
          </w:r>
          <w:r w:rsidR="00697F36">
            <w:rPr>
              <w:rStyle w:val="a7"/>
              <w:rFonts w:ascii="Arial" w:hAnsi="Arial" w:cs="Arial"/>
              <w:noProof/>
            </w:rPr>
            <w:t>11</w:t>
          </w:r>
          <w:r>
            <w:rPr>
              <w:rStyle w:val="a7"/>
            </w:rPr>
            <w:fldChar w:fldCharType="end"/>
          </w:r>
        </w:p>
      </w:tc>
    </w:tr>
    <w:tr w:rsidR="00E44B5B">
      <w:trPr>
        <w:cantSplit/>
        <w:trHeight w:hRule="exact" w:val="284"/>
      </w:trPr>
      <w:tc>
        <w:tcPr>
          <w:tcW w:w="567" w:type="dxa"/>
          <w:tcBorders>
            <w:top w:val="single" w:sz="12" w:space="0" w:color="auto"/>
            <w:left w:val="single" w:sz="12" w:space="0" w:color="auto"/>
            <w:bottom w:val="single" w:sz="12" w:space="0" w:color="auto"/>
            <w:right w:val="single" w:sz="12" w:space="0" w:color="auto"/>
          </w:tcBorders>
          <w:vAlign w:val="center"/>
        </w:tcPr>
        <w:p w:rsidR="00E44B5B" w:rsidRDefault="00E44B5B">
          <w:pPr>
            <w:jc w:val="center"/>
            <w:rPr>
              <w:rFonts w:ascii="Arial" w:hAnsi="Arial" w:cs="Arial"/>
              <w:sz w:val="18"/>
            </w:rPr>
          </w:pPr>
          <w:r>
            <w:rPr>
              <w:rFonts w:ascii="Arial" w:hAnsi="Arial" w:cs="Arial"/>
              <w:sz w:val="18"/>
            </w:rPr>
            <w:t>Изм</w:t>
          </w:r>
        </w:p>
      </w:tc>
      <w:tc>
        <w:tcPr>
          <w:tcW w:w="567" w:type="dxa"/>
          <w:tcBorders>
            <w:top w:val="single" w:sz="12" w:space="0" w:color="auto"/>
            <w:left w:val="single" w:sz="12" w:space="0" w:color="auto"/>
            <w:bottom w:val="single" w:sz="12" w:space="0" w:color="auto"/>
            <w:right w:val="single" w:sz="12" w:space="0" w:color="auto"/>
          </w:tcBorders>
          <w:vAlign w:val="center"/>
        </w:tcPr>
        <w:p w:rsidR="00E44B5B" w:rsidRDefault="00E44B5B">
          <w:pPr>
            <w:jc w:val="center"/>
            <w:rPr>
              <w:rFonts w:ascii="Arial" w:hAnsi="Arial" w:cs="Arial"/>
              <w:spacing w:val="-20"/>
              <w:sz w:val="18"/>
            </w:rPr>
          </w:pPr>
          <w:proofErr w:type="spellStart"/>
          <w:r>
            <w:rPr>
              <w:rFonts w:ascii="Arial" w:hAnsi="Arial" w:cs="Arial"/>
              <w:spacing w:val="-20"/>
              <w:sz w:val="18"/>
            </w:rPr>
            <w:t>Колич</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E44B5B" w:rsidRDefault="00E44B5B">
          <w:pPr>
            <w:jc w:val="center"/>
            <w:rPr>
              <w:rFonts w:ascii="Arial" w:hAnsi="Arial" w:cs="Arial"/>
              <w:spacing w:val="-20"/>
              <w:sz w:val="18"/>
            </w:rPr>
          </w:pPr>
          <w:r>
            <w:rPr>
              <w:rFonts w:ascii="Arial" w:hAnsi="Arial" w:cs="Arial"/>
              <w:spacing w:val="-20"/>
              <w:sz w:val="18"/>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E44B5B" w:rsidRDefault="00E44B5B">
          <w:pPr>
            <w:jc w:val="center"/>
            <w:rPr>
              <w:rFonts w:ascii="Arial" w:hAnsi="Arial" w:cs="Arial"/>
              <w:spacing w:val="-20"/>
              <w:sz w:val="18"/>
            </w:rPr>
          </w:pPr>
          <w:r>
            <w:rPr>
              <w:rFonts w:ascii="Arial" w:hAnsi="Arial" w:cs="Arial"/>
              <w:spacing w:val="-20"/>
              <w:sz w:val="18"/>
            </w:rPr>
            <w:t>№ док</w:t>
          </w:r>
        </w:p>
      </w:tc>
      <w:tc>
        <w:tcPr>
          <w:tcW w:w="851" w:type="dxa"/>
          <w:tcBorders>
            <w:top w:val="single" w:sz="12" w:space="0" w:color="auto"/>
            <w:left w:val="single" w:sz="12" w:space="0" w:color="auto"/>
            <w:bottom w:val="single" w:sz="12" w:space="0" w:color="auto"/>
            <w:right w:val="single" w:sz="12" w:space="0" w:color="auto"/>
          </w:tcBorders>
          <w:vAlign w:val="center"/>
        </w:tcPr>
        <w:p w:rsidR="00E44B5B" w:rsidRDefault="00E44B5B">
          <w:pPr>
            <w:jc w:val="center"/>
            <w:rPr>
              <w:rFonts w:ascii="Arial" w:hAnsi="Arial" w:cs="Arial"/>
              <w:sz w:val="18"/>
            </w:rPr>
          </w:pPr>
          <w:r>
            <w:rPr>
              <w:rFonts w:ascii="Arial" w:hAnsi="Arial" w:cs="Arial"/>
              <w:sz w:val="18"/>
            </w:rPr>
            <w:t>Подпись</w:t>
          </w:r>
        </w:p>
      </w:tc>
      <w:tc>
        <w:tcPr>
          <w:tcW w:w="567" w:type="dxa"/>
          <w:tcBorders>
            <w:top w:val="single" w:sz="12" w:space="0" w:color="auto"/>
            <w:left w:val="single" w:sz="12" w:space="0" w:color="auto"/>
            <w:bottom w:val="single" w:sz="12" w:space="0" w:color="auto"/>
            <w:right w:val="single" w:sz="12" w:space="0" w:color="auto"/>
          </w:tcBorders>
          <w:vAlign w:val="center"/>
        </w:tcPr>
        <w:p w:rsidR="00E44B5B" w:rsidRDefault="00E44B5B">
          <w:pPr>
            <w:jc w:val="center"/>
            <w:rPr>
              <w:rFonts w:ascii="Arial" w:hAnsi="Arial" w:cs="Arial"/>
              <w:sz w:val="18"/>
            </w:rPr>
          </w:pPr>
          <w:r>
            <w:rPr>
              <w:rFonts w:ascii="Arial" w:hAnsi="Arial" w:cs="Arial"/>
              <w:sz w:val="18"/>
            </w:rPr>
            <w:t>Дата</w:t>
          </w:r>
        </w:p>
      </w:tc>
      <w:tc>
        <w:tcPr>
          <w:tcW w:w="6237" w:type="dxa"/>
          <w:vMerge/>
          <w:tcBorders>
            <w:top w:val="single" w:sz="12" w:space="0" w:color="auto"/>
            <w:left w:val="single" w:sz="12" w:space="0" w:color="auto"/>
            <w:bottom w:val="single" w:sz="12" w:space="0" w:color="auto"/>
            <w:right w:val="single" w:sz="12" w:space="0" w:color="auto"/>
          </w:tcBorders>
          <w:vAlign w:val="center"/>
        </w:tcPr>
        <w:p w:rsidR="00E44B5B" w:rsidRDefault="00E44B5B">
          <w:pPr>
            <w:rPr>
              <w:rFonts w:ascii="Arial" w:hAnsi="Arial" w:cs="Arial"/>
            </w:rPr>
          </w:pPr>
        </w:p>
      </w:tc>
      <w:tc>
        <w:tcPr>
          <w:tcW w:w="567" w:type="dxa"/>
          <w:vMerge/>
          <w:tcBorders>
            <w:top w:val="single" w:sz="12" w:space="0" w:color="auto"/>
            <w:left w:val="single" w:sz="12" w:space="0" w:color="auto"/>
            <w:bottom w:val="single" w:sz="12" w:space="0" w:color="auto"/>
            <w:right w:val="single" w:sz="12" w:space="0" w:color="auto"/>
          </w:tcBorders>
          <w:vAlign w:val="center"/>
        </w:tcPr>
        <w:p w:rsidR="00E44B5B" w:rsidRDefault="00E44B5B">
          <w:pPr>
            <w:rPr>
              <w:rFonts w:ascii="Arial" w:hAnsi="Arial" w:cs="Arial"/>
            </w:rPr>
          </w:pPr>
        </w:p>
      </w:tc>
    </w:tr>
  </w:tbl>
  <w:p w:rsidR="00E44B5B" w:rsidRDefault="00E44B5B">
    <w:pPr>
      <w:pStyle w:val="a6"/>
      <w:jc w:val="right"/>
      <w:rPr>
        <w:rFonts w:ascii="Arial Narrow" w:hAnsi="Arial Narrow"/>
        <w:i/>
        <w:iCs/>
        <w:sz w:val="16"/>
      </w:rPr>
    </w:pPr>
    <w:r>
      <w:rPr>
        <w:rFonts w:ascii="Arial Narrow" w:hAnsi="Arial Narrow"/>
        <w:i/>
        <w:iCs/>
        <w:sz w:val="16"/>
      </w:rPr>
      <w:t>Формат А4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1" w:horzAnchor="page" w:tblpX="483" w:tblpY="11290"/>
      <w:tblOverlap w:val="never"/>
      <w:tblW w:w="0" w:type="auto"/>
      <w:tblBorders>
        <w:top w:val="single" w:sz="12" w:space="0" w:color="auto"/>
        <w:left w:val="single" w:sz="12" w:space="0" w:color="auto"/>
        <w:bottom w:val="single" w:sz="12" w:space="0" w:color="auto"/>
      </w:tblBorders>
      <w:tblLayout w:type="fixed"/>
      <w:tblLook w:val="0000"/>
    </w:tblPr>
    <w:tblGrid>
      <w:gridCol w:w="284"/>
      <w:gridCol w:w="396"/>
    </w:tblGrid>
    <w:tr w:rsidR="00E44B5B">
      <w:trPr>
        <w:trHeight w:hRule="exact" w:val="1418"/>
      </w:trPr>
      <w:tc>
        <w:tcPr>
          <w:tcW w:w="284" w:type="dxa"/>
          <w:tcBorders>
            <w:top w:val="single" w:sz="12" w:space="0" w:color="auto"/>
            <w:left w:val="single" w:sz="12" w:space="0" w:color="auto"/>
            <w:bottom w:val="single" w:sz="12" w:space="0" w:color="auto"/>
            <w:right w:val="single" w:sz="12" w:space="0" w:color="auto"/>
          </w:tcBorders>
          <w:textDirection w:val="btLr"/>
          <w:vAlign w:val="center"/>
        </w:tcPr>
        <w:p w:rsidR="00E44B5B" w:rsidRDefault="00E44B5B">
          <w:pPr>
            <w:pStyle w:val="a4"/>
            <w:tabs>
              <w:tab w:val="left" w:pos="708"/>
            </w:tabs>
            <w:ind w:left="113" w:right="113"/>
            <w:jc w:val="center"/>
            <w:rPr>
              <w:rFonts w:ascii="Arial" w:hAnsi="Arial" w:cs="Arial"/>
              <w:i/>
              <w:iCs/>
              <w:sz w:val="18"/>
            </w:rPr>
          </w:pPr>
          <w:proofErr w:type="spellStart"/>
          <w:r>
            <w:rPr>
              <w:rFonts w:ascii="Arial" w:hAnsi="Arial" w:cs="Arial"/>
              <w:i/>
              <w:iCs/>
              <w:sz w:val="18"/>
            </w:rPr>
            <w:t>Взам</w:t>
          </w:r>
          <w:proofErr w:type="spellEnd"/>
          <w:r>
            <w:rPr>
              <w:rFonts w:ascii="Arial" w:hAnsi="Arial" w:cs="Arial"/>
              <w:i/>
              <w:iCs/>
              <w:sz w:val="18"/>
            </w:rPr>
            <w:t>. инв.№</w:t>
          </w:r>
        </w:p>
      </w:tc>
      <w:tc>
        <w:tcPr>
          <w:tcW w:w="396" w:type="dxa"/>
          <w:tcBorders>
            <w:top w:val="single" w:sz="12" w:space="0" w:color="auto"/>
            <w:left w:val="single" w:sz="12" w:space="0" w:color="auto"/>
            <w:bottom w:val="single" w:sz="12" w:space="0" w:color="auto"/>
            <w:right w:val="nil"/>
          </w:tcBorders>
          <w:textDirection w:val="btLr"/>
          <w:vAlign w:val="center"/>
        </w:tcPr>
        <w:p w:rsidR="00E44B5B" w:rsidRDefault="00E44B5B">
          <w:pPr>
            <w:pStyle w:val="a4"/>
            <w:tabs>
              <w:tab w:val="left" w:pos="708"/>
            </w:tabs>
            <w:ind w:left="113" w:right="113"/>
            <w:jc w:val="center"/>
            <w:rPr>
              <w:rFonts w:ascii="Arial" w:hAnsi="Arial" w:cs="Arial"/>
            </w:rPr>
          </w:pPr>
        </w:p>
      </w:tc>
    </w:tr>
    <w:tr w:rsidR="00E44B5B">
      <w:trPr>
        <w:trHeight w:hRule="exact" w:val="1985"/>
      </w:trPr>
      <w:tc>
        <w:tcPr>
          <w:tcW w:w="284" w:type="dxa"/>
          <w:tcBorders>
            <w:top w:val="single" w:sz="12" w:space="0" w:color="auto"/>
            <w:left w:val="single" w:sz="12" w:space="0" w:color="auto"/>
            <w:bottom w:val="single" w:sz="12" w:space="0" w:color="auto"/>
            <w:right w:val="single" w:sz="12" w:space="0" w:color="auto"/>
          </w:tcBorders>
          <w:textDirection w:val="btLr"/>
          <w:vAlign w:val="center"/>
        </w:tcPr>
        <w:p w:rsidR="00E44B5B" w:rsidRDefault="00E44B5B">
          <w:pPr>
            <w:pStyle w:val="a4"/>
            <w:tabs>
              <w:tab w:val="left" w:pos="708"/>
            </w:tabs>
            <w:ind w:left="113" w:right="113"/>
            <w:jc w:val="center"/>
            <w:rPr>
              <w:rFonts w:ascii="Arial" w:hAnsi="Arial" w:cs="Arial"/>
              <w:i/>
              <w:iCs/>
              <w:sz w:val="18"/>
            </w:rPr>
          </w:pPr>
          <w:r>
            <w:rPr>
              <w:rFonts w:ascii="Arial" w:hAnsi="Arial" w:cs="Arial"/>
              <w:i/>
              <w:iCs/>
              <w:sz w:val="18"/>
            </w:rPr>
            <w:t>Подпись и дата</w:t>
          </w:r>
        </w:p>
      </w:tc>
      <w:tc>
        <w:tcPr>
          <w:tcW w:w="396" w:type="dxa"/>
          <w:tcBorders>
            <w:top w:val="single" w:sz="12" w:space="0" w:color="auto"/>
            <w:left w:val="single" w:sz="12" w:space="0" w:color="auto"/>
            <w:bottom w:val="single" w:sz="12" w:space="0" w:color="auto"/>
            <w:right w:val="nil"/>
          </w:tcBorders>
          <w:textDirection w:val="btLr"/>
          <w:vAlign w:val="center"/>
        </w:tcPr>
        <w:p w:rsidR="00E44B5B" w:rsidRDefault="00E44B5B">
          <w:pPr>
            <w:pStyle w:val="a4"/>
            <w:tabs>
              <w:tab w:val="left" w:pos="708"/>
            </w:tabs>
            <w:ind w:left="113" w:right="113"/>
            <w:jc w:val="center"/>
            <w:rPr>
              <w:rFonts w:ascii="Arial" w:hAnsi="Arial" w:cs="Arial"/>
            </w:rPr>
          </w:pPr>
        </w:p>
      </w:tc>
    </w:tr>
    <w:tr w:rsidR="00E44B5B">
      <w:trPr>
        <w:trHeight w:hRule="exact" w:val="1418"/>
      </w:trPr>
      <w:tc>
        <w:tcPr>
          <w:tcW w:w="284" w:type="dxa"/>
          <w:tcBorders>
            <w:top w:val="single" w:sz="12" w:space="0" w:color="auto"/>
            <w:left w:val="single" w:sz="12" w:space="0" w:color="auto"/>
            <w:bottom w:val="single" w:sz="12" w:space="0" w:color="auto"/>
            <w:right w:val="single" w:sz="12" w:space="0" w:color="auto"/>
          </w:tcBorders>
          <w:textDirection w:val="btLr"/>
          <w:vAlign w:val="center"/>
        </w:tcPr>
        <w:p w:rsidR="00E44B5B" w:rsidRDefault="00E44B5B">
          <w:pPr>
            <w:pStyle w:val="a4"/>
            <w:tabs>
              <w:tab w:val="left" w:pos="708"/>
            </w:tabs>
            <w:ind w:left="113" w:right="113"/>
            <w:jc w:val="center"/>
            <w:rPr>
              <w:rFonts w:ascii="Arial" w:hAnsi="Arial" w:cs="Arial"/>
              <w:i/>
              <w:iCs/>
              <w:sz w:val="18"/>
            </w:rPr>
          </w:pPr>
          <w:r>
            <w:rPr>
              <w:rFonts w:ascii="Arial" w:hAnsi="Arial" w:cs="Arial"/>
              <w:i/>
              <w:iCs/>
              <w:sz w:val="18"/>
            </w:rPr>
            <w:t>Инв. № подл.</w:t>
          </w:r>
        </w:p>
      </w:tc>
      <w:tc>
        <w:tcPr>
          <w:tcW w:w="396" w:type="dxa"/>
          <w:tcBorders>
            <w:top w:val="single" w:sz="12" w:space="0" w:color="auto"/>
            <w:left w:val="single" w:sz="12" w:space="0" w:color="auto"/>
            <w:bottom w:val="single" w:sz="12" w:space="0" w:color="auto"/>
            <w:right w:val="nil"/>
          </w:tcBorders>
          <w:textDirection w:val="btLr"/>
          <w:vAlign w:val="center"/>
        </w:tcPr>
        <w:p w:rsidR="00E44B5B" w:rsidRDefault="00E44B5B">
          <w:pPr>
            <w:pStyle w:val="a4"/>
            <w:tabs>
              <w:tab w:val="left" w:pos="708"/>
            </w:tabs>
            <w:ind w:left="113" w:right="113"/>
            <w:jc w:val="center"/>
            <w:rPr>
              <w:rFonts w:ascii="Arial" w:hAnsi="Arial" w:cs="Arial"/>
            </w:rPr>
          </w:pPr>
        </w:p>
        <w:p w:rsidR="00E44B5B" w:rsidRDefault="00E44B5B" w:rsidP="007407B5">
          <w:pPr>
            <w:pStyle w:val="a4"/>
            <w:tabs>
              <w:tab w:val="left" w:pos="708"/>
            </w:tabs>
            <w:ind w:left="113" w:right="113"/>
            <w:jc w:val="center"/>
            <w:rPr>
              <w:rFonts w:ascii="Arial" w:hAnsi="Arial" w:cs="Arial"/>
            </w:rPr>
          </w:pPr>
        </w:p>
      </w:tc>
    </w:tr>
  </w:tbl>
  <w:p w:rsidR="00E44B5B" w:rsidRPr="008C6CF2" w:rsidRDefault="00E44B5B" w:rsidP="008C6CF2">
    <w:pPr>
      <w:rPr>
        <w:vanish/>
      </w:rPr>
    </w:pPr>
  </w:p>
  <w:tbl>
    <w:tblPr>
      <w:tblW w:w="10490" w:type="dxa"/>
      <w:tblInd w:w="-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tblPr>
    <w:tblGrid>
      <w:gridCol w:w="568"/>
      <w:gridCol w:w="567"/>
      <w:gridCol w:w="567"/>
      <w:gridCol w:w="567"/>
      <w:gridCol w:w="852"/>
      <w:gridCol w:w="567"/>
      <w:gridCol w:w="3955"/>
      <w:gridCol w:w="863"/>
      <w:gridCol w:w="851"/>
      <w:gridCol w:w="1133"/>
    </w:tblGrid>
    <w:tr w:rsidR="00E44B5B">
      <w:trPr>
        <w:cantSplit/>
        <w:trHeight w:hRule="exact" w:val="284"/>
      </w:trPr>
      <w:tc>
        <w:tcPr>
          <w:tcW w:w="568" w:type="dxa"/>
          <w:tcBorders>
            <w:bottom w:val="single" w:sz="4" w:space="0" w:color="auto"/>
          </w:tcBorders>
          <w:vAlign w:val="center"/>
        </w:tcPr>
        <w:p w:rsidR="00E44B5B" w:rsidRPr="002B62C1" w:rsidRDefault="00E44B5B" w:rsidP="00ED4FE1">
          <w:pPr>
            <w:rPr>
              <w:rFonts w:ascii="Arial" w:hAnsi="Arial" w:cs="Arial"/>
              <w:i/>
              <w:iCs/>
            </w:rPr>
          </w:pPr>
        </w:p>
      </w:tc>
      <w:tc>
        <w:tcPr>
          <w:tcW w:w="567" w:type="dxa"/>
          <w:tcBorders>
            <w:bottom w:val="single" w:sz="4" w:space="0" w:color="auto"/>
          </w:tcBorders>
          <w:vAlign w:val="center"/>
        </w:tcPr>
        <w:p w:rsidR="00E44B5B" w:rsidRDefault="00E44B5B" w:rsidP="00ED4FE1">
          <w:pPr>
            <w:jc w:val="center"/>
            <w:rPr>
              <w:rFonts w:ascii="Arial" w:hAnsi="Arial" w:cs="Arial"/>
              <w:i/>
              <w:iCs/>
            </w:rPr>
          </w:pPr>
        </w:p>
      </w:tc>
      <w:tc>
        <w:tcPr>
          <w:tcW w:w="567" w:type="dxa"/>
          <w:tcBorders>
            <w:bottom w:val="single" w:sz="4" w:space="0" w:color="auto"/>
          </w:tcBorders>
          <w:vAlign w:val="center"/>
        </w:tcPr>
        <w:p w:rsidR="00E44B5B" w:rsidRDefault="00E44B5B" w:rsidP="00ED4FE1">
          <w:pPr>
            <w:jc w:val="center"/>
            <w:rPr>
              <w:rFonts w:ascii="Arial" w:hAnsi="Arial" w:cs="Arial"/>
              <w:i/>
              <w:iCs/>
            </w:rPr>
          </w:pPr>
        </w:p>
      </w:tc>
      <w:tc>
        <w:tcPr>
          <w:tcW w:w="567" w:type="dxa"/>
          <w:tcBorders>
            <w:bottom w:val="single" w:sz="4" w:space="0" w:color="auto"/>
          </w:tcBorders>
          <w:vAlign w:val="center"/>
        </w:tcPr>
        <w:p w:rsidR="00E44B5B" w:rsidRDefault="00E44B5B" w:rsidP="00ED4FE1">
          <w:pPr>
            <w:jc w:val="center"/>
            <w:rPr>
              <w:rFonts w:ascii="Arial" w:hAnsi="Arial" w:cs="Arial"/>
              <w:i/>
              <w:iCs/>
            </w:rPr>
          </w:pPr>
        </w:p>
      </w:tc>
      <w:tc>
        <w:tcPr>
          <w:tcW w:w="852" w:type="dxa"/>
          <w:tcBorders>
            <w:bottom w:val="single" w:sz="4" w:space="0" w:color="auto"/>
          </w:tcBorders>
          <w:vAlign w:val="center"/>
        </w:tcPr>
        <w:p w:rsidR="00E44B5B" w:rsidRDefault="00E44B5B" w:rsidP="00ED4FE1">
          <w:pPr>
            <w:jc w:val="center"/>
            <w:rPr>
              <w:rFonts w:ascii="Arial" w:hAnsi="Arial" w:cs="Arial"/>
              <w:i/>
              <w:iCs/>
            </w:rPr>
          </w:pPr>
        </w:p>
      </w:tc>
      <w:tc>
        <w:tcPr>
          <w:tcW w:w="567" w:type="dxa"/>
          <w:tcBorders>
            <w:bottom w:val="single" w:sz="4" w:space="0" w:color="auto"/>
          </w:tcBorders>
          <w:vAlign w:val="center"/>
        </w:tcPr>
        <w:p w:rsidR="00E44B5B" w:rsidRDefault="00E44B5B" w:rsidP="00ED4FE1">
          <w:pPr>
            <w:jc w:val="center"/>
            <w:rPr>
              <w:rFonts w:ascii="Arial" w:hAnsi="Arial" w:cs="Arial"/>
              <w:i/>
              <w:iCs/>
            </w:rPr>
          </w:pPr>
        </w:p>
      </w:tc>
      <w:tc>
        <w:tcPr>
          <w:tcW w:w="6802" w:type="dxa"/>
          <w:gridSpan w:val="4"/>
          <w:vMerge w:val="restart"/>
          <w:vAlign w:val="center"/>
        </w:tcPr>
        <w:p w:rsidR="00E44B5B" w:rsidRPr="00BE31E1" w:rsidRDefault="00E44B5B" w:rsidP="00AD1178">
          <w:pPr>
            <w:jc w:val="center"/>
            <w:rPr>
              <w:b/>
              <w:color w:val="000000"/>
              <w:sz w:val="28"/>
            </w:rPr>
          </w:pPr>
          <w:r w:rsidRPr="00AA35D6">
            <w:rPr>
              <w:b/>
              <w:color w:val="000000"/>
              <w:sz w:val="28"/>
              <w:lang w:val="en-US"/>
            </w:rPr>
            <w:t>9/2-2015-9-</w:t>
          </w:r>
          <w:r>
            <w:rPr>
              <w:b/>
              <w:color w:val="000000"/>
              <w:sz w:val="28"/>
              <w:lang w:val="en-US"/>
            </w:rPr>
            <w:t>ПОДД.2</w:t>
          </w:r>
          <w:r w:rsidRPr="00BE31E1">
            <w:rPr>
              <w:b/>
              <w:color w:val="000000"/>
              <w:sz w:val="28"/>
            </w:rPr>
            <w:t>.ПЗ</w:t>
          </w:r>
        </w:p>
      </w:tc>
    </w:tr>
    <w:tr w:rsidR="00E44B5B">
      <w:trPr>
        <w:cantSplit/>
        <w:trHeight w:hRule="exact" w:val="284"/>
      </w:trPr>
      <w:tc>
        <w:tcPr>
          <w:tcW w:w="568" w:type="dxa"/>
          <w:tcBorders>
            <w:top w:val="single" w:sz="4" w:space="0" w:color="auto"/>
          </w:tcBorders>
          <w:vAlign w:val="center"/>
        </w:tcPr>
        <w:p w:rsidR="00E44B5B" w:rsidRDefault="00E44B5B" w:rsidP="00ED4FE1">
          <w:pPr>
            <w:jc w:val="center"/>
            <w:rPr>
              <w:rFonts w:ascii="Arial" w:hAnsi="Arial" w:cs="Arial"/>
              <w:i/>
              <w:iCs/>
            </w:rPr>
          </w:pPr>
        </w:p>
      </w:tc>
      <w:tc>
        <w:tcPr>
          <w:tcW w:w="567" w:type="dxa"/>
          <w:tcBorders>
            <w:top w:val="single" w:sz="4" w:space="0" w:color="auto"/>
          </w:tcBorders>
          <w:vAlign w:val="center"/>
        </w:tcPr>
        <w:p w:rsidR="00E44B5B" w:rsidRDefault="00E44B5B" w:rsidP="00ED4FE1">
          <w:pPr>
            <w:jc w:val="center"/>
            <w:rPr>
              <w:rFonts w:ascii="Arial" w:hAnsi="Arial" w:cs="Arial"/>
              <w:i/>
              <w:iCs/>
            </w:rPr>
          </w:pPr>
        </w:p>
      </w:tc>
      <w:tc>
        <w:tcPr>
          <w:tcW w:w="567" w:type="dxa"/>
          <w:tcBorders>
            <w:top w:val="single" w:sz="4" w:space="0" w:color="auto"/>
          </w:tcBorders>
          <w:vAlign w:val="center"/>
        </w:tcPr>
        <w:p w:rsidR="00E44B5B" w:rsidRDefault="00E44B5B" w:rsidP="00ED4FE1">
          <w:pPr>
            <w:jc w:val="center"/>
            <w:rPr>
              <w:rFonts w:ascii="Arial" w:hAnsi="Arial" w:cs="Arial"/>
              <w:i/>
              <w:iCs/>
            </w:rPr>
          </w:pPr>
        </w:p>
      </w:tc>
      <w:tc>
        <w:tcPr>
          <w:tcW w:w="567" w:type="dxa"/>
          <w:tcBorders>
            <w:top w:val="single" w:sz="4" w:space="0" w:color="auto"/>
          </w:tcBorders>
          <w:vAlign w:val="center"/>
        </w:tcPr>
        <w:p w:rsidR="00E44B5B" w:rsidRDefault="00E44B5B" w:rsidP="00ED4FE1">
          <w:pPr>
            <w:jc w:val="center"/>
            <w:rPr>
              <w:rFonts w:ascii="Arial" w:hAnsi="Arial" w:cs="Arial"/>
              <w:i/>
              <w:iCs/>
            </w:rPr>
          </w:pPr>
        </w:p>
      </w:tc>
      <w:tc>
        <w:tcPr>
          <w:tcW w:w="852" w:type="dxa"/>
          <w:tcBorders>
            <w:top w:val="single" w:sz="4" w:space="0" w:color="auto"/>
          </w:tcBorders>
          <w:vAlign w:val="center"/>
        </w:tcPr>
        <w:p w:rsidR="00E44B5B" w:rsidRDefault="00E44B5B" w:rsidP="00ED4FE1">
          <w:pPr>
            <w:jc w:val="center"/>
            <w:rPr>
              <w:rFonts w:ascii="Arial" w:hAnsi="Arial" w:cs="Arial"/>
              <w:i/>
              <w:iCs/>
            </w:rPr>
          </w:pPr>
        </w:p>
      </w:tc>
      <w:tc>
        <w:tcPr>
          <w:tcW w:w="567" w:type="dxa"/>
          <w:tcBorders>
            <w:top w:val="single" w:sz="4" w:space="0" w:color="auto"/>
          </w:tcBorders>
          <w:vAlign w:val="center"/>
        </w:tcPr>
        <w:p w:rsidR="00E44B5B" w:rsidRDefault="00E44B5B" w:rsidP="00ED4FE1">
          <w:pPr>
            <w:jc w:val="center"/>
            <w:rPr>
              <w:rFonts w:ascii="Arial" w:hAnsi="Arial" w:cs="Arial"/>
              <w:i/>
              <w:iCs/>
            </w:rPr>
          </w:pPr>
        </w:p>
      </w:tc>
      <w:tc>
        <w:tcPr>
          <w:tcW w:w="6802" w:type="dxa"/>
          <w:gridSpan w:val="4"/>
          <w:vMerge/>
          <w:vAlign w:val="center"/>
        </w:tcPr>
        <w:p w:rsidR="00E44B5B" w:rsidRDefault="00E44B5B" w:rsidP="00ED4FE1">
          <w:pPr>
            <w:rPr>
              <w:rFonts w:ascii="Arial" w:hAnsi="Arial" w:cs="Arial"/>
              <w:i/>
              <w:iCs/>
            </w:rPr>
          </w:pPr>
        </w:p>
      </w:tc>
    </w:tr>
    <w:tr w:rsidR="00E44B5B">
      <w:trPr>
        <w:cantSplit/>
        <w:trHeight w:hRule="exact" w:val="284"/>
      </w:trPr>
      <w:tc>
        <w:tcPr>
          <w:tcW w:w="568" w:type="dxa"/>
          <w:tcBorders>
            <w:bottom w:val="single" w:sz="12" w:space="0" w:color="auto"/>
          </w:tcBorders>
          <w:vAlign w:val="center"/>
        </w:tcPr>
        <w:p w:rsidR="00E44B5B" w:rsidRDefault="00E44B5B" w:rsidP="00ED4FE1">
          <w:pPr>
            <w:jc w:val="center"/>
            <w:rPr>
              <w:rFonts w:ascii="Arial" w:hAnsi="Arial" w:cs="Arial"/>
              <w:sz w:val="18"/>
            </w:rPr>
          </w:pPr>
          <w:r>
            <w:rPr>
              <w:rFonts w:ascii="Arial" w:hAnsi="Arial" w:cs="Arial"/>
              <w:sz w:val="18"/>
            </w:rPr>
            <w:t>Изм</w:t>
          </w:r>
        </w:p>
      </w:tc>
      <w:tc>
        <w:tcPr>
          <w:tcW w:w="567" w:type="dxa"/>
          <w:tcBorders>
            <w:bottom w:val="single" w:sz="12" w:space="0" w:color="auto"/>
          </w:tcBorders>
          <w:vAlign w:val="center"/>
        </w:tcPr>
        <w:p w:rsidR="00E44B5B" w:rsidRDefault="00E44B5B" w:rsidP="00ED4FE1">
          <w:pPr>
            <w:jc w:val="center"/>
            <w:rPr>
              <w:rFonts w:ascii="Arial" w:hAnsi="Arial" w:cs="Arial"/>
              <w:spacing w:val="-20"/>
              <w:sz w:val="18"/>
            </w:rPr>
          </w:pPr>
          <w:r>
            <w:rPr>
              <w:rFonts w:ascii="Arial" w:hAnsi="Arial" w:cs="Arial"/>
              <w:spacing w:val="-20"/>
              <w:sz w:val="18"/>
            </w:rPr>
            <w:t>Кол.</w:t>
          </w:r>
        </w:p>
      </w:tc>
      <w:tc>
        <w:tcPr>
          <w:tcW w:w="567" w:type="dxa"/>
          <w:tcBorders>
            <w:bottom w:val="single" w:sz="12" w:space="0" w:color="auto"/>
          </w:tcBorders>
          <w:vAlign w:val="center"/>
        </w:tcPr>
        <w:p w:rsidR="00E44B5B" w:rsidRDefault="00E44B5B" w:rsidP="00ED4FE1">
          <w:pPr>
            <w:jc w:val="center"/>
            <w:rPr>
              <w:rFonts w:ascii="Arial" w:hAnsi="Arial" w:cs="Arial"/>
              <w:spacing w:val="-20"/>
              <w:sz w:val="18"/>
            </w:rPr>
          </w:pPr>
          <w:r>
            <w:rPr>
              <w:rFonts w:ascii="Arial" w:hAnsi="Arial" w:cs="Arial"/>
              <w:spacing w:val="-20"/>
              <w:sz w:val="18"/>
            </w:rPr>
            <w:t>Лист</w:t>
          </w:r>
        </w:p>
      </w:tc>
      <w:tc>
        <w:tcPr>
          <w:tcW w:w="567" w:type="dxa"/>
          <w:tcBorders>
            <w:bottom w:val="single" w:sz="12" w:space="0" w:color="auto"/>
          </w:tcBorders>
          <w:vAlign w:val="center"/>
        </w:tcPr>
        <w:p w:rsidR="00E44B5B" w:rsidRDefault="00E44B5B" w:rsidP="00ED4FE1">
          <w:pPr>
            <w:jc w:val="center"/>
            <w:rPr>
              <w:rFonts w:ascii="Arial" w:hAnsi="Arial" w:cs="Arial"/>
              <w:spacing w:val="-20"/>
              <w:sz w:val="18"/>
            </w:rPr>
          </w:pPr>
          <w:r>
            <w:rPr>
              <w:rFonts w:ascii="Arial" w:hAnsi="Arial" w:cs="Arial"/>
              <w:spacing w:val="-20"/>
              <w:sz w:val="18"/>
            </w:rPr>
            <w:t>№ док</w:t>
          </w:r>
        </w:p>
      </w:tc>
      <w:tc>
        <w:tcPr>
          <w:tcW w:w="852" w:type="dxa"/>
          <w:tcBorders>
            <w:bottom w:val="single" w:sz="12" w:space="0" w:color="auto"/>
          </w:tcBorders>
          <w:vAlign w:val="center"/>
        </w:tcPr>
        <w:p w:rsidR="00E44B5B" w:rsidRDefault="00E44B5B" w:rsidP="00ED4FE1">
          <w:pPr>
            <w:jc w:val="center"/>
            <w:rPr>
              <w:rFonts w:ascii="Arial" w:hAnsi="Arial" w:cs="Arial"/>
              <w:sz w:val="18"/>
            </w:rPr>
          </w:pPr>
          <w:r>
            <w:rPr>
              <w:rFonts w:ascii="Arial" w:hAnsi="Arial" w:cs="Arial"/>
              <w:sz w:val="18"/>
            </w:rPr>
            <w:t>Подпись</w:t>
          </w:r>
        </w:p>
      </w:tc>
      <w:tc>
        <w:tcPr>
          <w:tcW w:w="567" w:type="dxa"/>
          <w:tcBorders>
            <w:bottom w:val="single" w:sz="12" w:space="0" w:color="auto"/>
          </w:tcBorders>
          <w:vAlign w:val="center"/>
        </w:tcPr>
        <w:p w:rsidR="00E44B5B" w:rsidRDefault="00E44B5B" w:rsidP="00ED4FE1">
          <w:pPr>
            <w:jc w:val="center"/>
            <w:rPr>
              <w:rFonts w:ascii="Arial" w:hAnsi="Arial" w:cs="Arial"/>
              <w:sz w:val="18"/>
            </w:rPr>
          </w:pPr>
          <w:r>
            <w:rPr>
              <w:rFonts w:ascii="Arial" w:hAnsi="Arial" w:cs="Arial"/>
              <w:sz w:val="18"/>
            </w:rPr>
            <w:t>Дата</w:t>
          </w:r>
        </w:p>
      </w:tc>
      <w:tc>
        <w:tcPr>
          <w:tcW w:w="6802" w:type="dxa"/>
          <w:gridSpan w:val="4"/>
          <w:vMerge/>
          <w:vAlign w:val="center"/>
        </w:tcPr>
        <w:p w:rsidR="00E44B5B" w:rsidRDefault="00E44B5B" w:rsidP="00ED4FE1">
          <w:pPr>
            <w:rPr>
              <w:rFonts w:ascii="Arial" w:hAnsi="Arial" w:cs="Arial"/>
              <w:i/>
              <w:iCs/>
            </w:rPr>
          </w:pPr>
        </w:p>
      </w:tc>
    </w:tr>
    <w:tr w:rsidR="00E44B5B">
      <w:trPr>
        <w:cantSplit/>
        <w:trHeight w:hRule="exact" w:val="284"/>
      </w:trPr>
      <w:tc>
        <w:tcPr>
          <w:tcW w:w="1135" w:type="dxa"/>
          <w:gridSpan w:val="2"/>
          <w:tcBorders>
            <w:bottom w:val="single" w:sz="4" w:space="0" w:color="auto"/>
          </w:tcBorders>
          <w:vAlign w:val="center"/>
        </w:tcPr>
        <w:p w:rsidR="00E44B5B" w:rsidRDefault="00E44B5B" w:rsidP="00ED4FE1">
          <w:pPr>
            <w:jc w:val="center"/>
            <w:rPr>
              <w:rFonts w:ascii="Arial" w:hAnsi="Arial" w:cs="Arial"/>
              <w:iCs/>
            </w:rPr>
          </w:pPr>
          <w:r>
            <w:rPr>
              <w:rFonts w:ascii="Arial" w:hAnsi="Arial" w:cs="Arial"/>
              <w:iCs/>
            </w:rPr>
            <w:t>Разработал</w:t>
          </w:r>
        </w:p>
      </w:tc>
      <w:tc>
        <w:tcPr>
          <w:tcW w:w="1134" w:type="dxa"/>
          <w:gridSpan w:val="2"/>
          <w:tcBorders>
            <w:bottom w:val="single" w:sz="4" w:space="0" w:color="auto"/>
          </w:tcBorders>
          <w:vAlign w:val="center"/>
        </w:tcPr>
        <w:p w:rsidR="00E44B5B" w:rsidRPr="00325BF0" w:rsidRDefault="00E44B5B" w:rsidP="00C93148">
          <w:pPr>
            <w:rPr>
              <w:iCs/>
            </w:rPr>
          </w:pPr>
        </w:p>
      </w:tc>
      <w:tc>
        <w:tcPr>
          <w:tcW w:w="852" w:type="dxa"/>
          <w:tcBorders>
            <w:bottom w:val="single" w:sz="4" w:space="0" w:color="auto"/>
          </w:tcBorders>
          <w:vAlign w:val="center"/>
        </w:tcPr>
        <w:p w:rsidR="00E44B5B" w:rsidRPr="00F337D3" w:rsidRDefault="00E44B5B" w:rsidP="00C93148">
          <w:pPr>
            <w:jc w:val="center"/>
            <w:rPr>
              <w:rFonts w:cs="Arial"/>
              <w:i/>
              <w:iCs/>
            </w:rPr>
          </w:pPr>
        </w:p>
      </w:tc>
      <w:tc>
        <w:tcPr>
          <w:tcW w:w="567" w:type="dxa"/>
          <w:tcBorders>
            <w:bottom w:val="single" w:sz="4" w:space="0" w:color="auto"/>
          </w:tcBorders>
          <w:vAlign w:val="center"/>
        </w:tcPr>
        <w:p w:rsidR="00E44B5B" w:rsidRPr="00EF5796" w:rsidRDefault="00E44B5B" w:rsidP="00AD1178">
          <w:pPr>
            <w:jc w:val="center"/>
          </w:pPr>
        </w:p>
      </w:tc>
      <w:tc>
        <w:tcPr>
          <w:tcW w:w="3955" w:type="dxa"/>
          <w:vMerge w:val="restart"/>
          <w:vAlign w:val="center"/>
        </w:tcPr>
        <w:p w:rsidR="00E44B5B" w:rsidRDefault="00E44B5B" w:rsidP="00ED4FE1">
          <w:pPr>
            <w:jc w:val="center"/>
            <w:rPr>
              <w:rFonts w:ascii="Arial" w:hAnsi="Arial" w:cs="Arial"/>
            </w:rPr>
          </w:pPr>
          <w:r>
            <w:rPr>
              <w:rFonts w:ascii="Arial" w:hAnsi="Arial" w:cs="Arial"/>
            </w:rPr>
            <w:t>Пояснительная записка</w:t>
          </w:r>
        </w:p>
      </w:tc>
      <w:tc>
        <w:tcPr>
          <w:tcW w:w="863" w:type="dxa"/>
          <w:vAlign w:val="center"/>
        </w:tcPr>
        <w:p w:rsidR="00E44B5B" w:rsidRDefault="00E44B5B" w:rsidP="00ED4FE1">
          <w:pPr>
            <w:jc w:val="center"/>
            <w:rPr>
              <w:rFonts w:ascii="Arial" w:hAnsi="Arial" w:cs="Arial"/>
            </w:rPr>
          </w:pPr>
          <w:r>
            <w:rPr>
              <w:rFonts w:ascii="Arial" w:hAnsi="Arial" w:cs="Arial"/>
            </w:rPr>
            <w:t>Стадия</w:t>
          </w:r>
        </w:p>
      </w:tc>
      <w:tc>
        <w:tcPr>
          <w:tcW w:w="851" w:type="dxa"/>
          <w:vAlign w:val="center"/>
        </w:tcPr>
        <w:p w:rsidR="00E44B5B" w:rsidRDefault="00E44B5B" w:rsidP="00ED4FE1">
          <w:pPr>
            <w:jc w:val="center"/>
            <w:rPr>
              <w:rFonts w:ascii="Arial" w:hAnsi="Arial" w:cs="Arial"/>
            </w:rPr>
          </w:pPr>
          <w:r>
            <w:rPr>
              <w:rFonts w:ascii="Arial" w:hAnsi="Arial" w:cs="Arial"/>
            </w:rPr>
            <w:t>Лист</w:t>
          </w:r>
        </w:p>
      </w:tc>
      <w:tc>
        <w:tcPr>
          <w:tcW w:w="1133" w:type="dxa"/>
          <w:vAlign w:val="center"/>
        </w:tcPr>
        <w:p w:rsidR="00E44B5B" w:rsidRDefault="00E44B5B" w:rsidP="00ED4FE1">
          <w:pPr>
            <w:jc w:val="center"/>
            <w:rPr>
              <w:rFonts w:ascii="Arial" w:hAnsi="Arial" w:cs="Arial"/>
            </w:rPr>
          </w:pPr>
          <w:r>
            <w:rPr>
              <w:rFonts w:ascii="Arial" w:hAnsi="Arial" w:cs="Arial"/>
            </w:rPr>
            <w:t>Листов</w:t>
          </w:r>
        </w:p>
      </w:tc>
    </w:tr>
    <w:tr w:rsidR="00E44B5B" w:rsidTr="00C93148">
      <w:trPr>
        <w:cantSplit/>
        <w:trHeight w:hRule="exact" w:val="284"/>
      </w:trPr>
      <w:tc>
        <w:tcPr>
          <w:tcW w:w="1135" w:type="dxa"/>
          <w:gridSpan w:val="2"/>
          <w:tcBorders>
            <w:top w:val="single" w:sz="4" w:space="0" w:color="auto"/>
            <w:bottom w:val="single" w:sz="4" w:space="0" w:color="auto"/>
          </w:tcBorders>
          <w:vAlign w:val="center"/>
        </w:tcPr>
        <w:p w:rsidR="00E44B5B" w:rsidRDefault="00E44B5B" w:rsidP="00ED4FE1">
          <w:pPr>
            <w:rPr>
              <w:rFonts w:ascii="Arial" w:hAnsi="Arial" w:cs="Arial"/>
              <w:iCs/>
            </w:rPr>
          </w:pPr>
          <w:r>
            <w:rPr>
              <w:rFonts w:ascii="Arial" w:hAnsi="Arial" w:cs="Arial"/>
              <w:iCs/>
            </w:rPr>
            <w:t>Проверил</w:t>
          </w:r>
        </w:p>
      </w:tc>
      <w:tc>
        <w:tcPr>
          <w:tcW w:w="1134" w:type="dxa"/>
          <w:gridSpan w:val="2"/>
          <w:tcBorders>
            <w:top w:val="single" w:sz="4" w:space="0" w:color="auto"/>
            <w:bottom w:val="single" w:sz="4" w:space="0" w:color="auto"/>
          </w:tcBorders>
          <w:vAlign w:val="center"/>
        </w:tcPr>
        <w:p w:rsidR="00E44B5B" w:rsidRPr="0077183D" w:rsidRDefault="00E44B5B" w:rsidP="00C93148">
          <w:pPr>
            <w:rPr>
              <w:iCs/>
            </w:rPr>
          </w:pPr>
        </w:p>
      </w:tc>
      <w:tc>
        <w:tcPr>
          <w:tcW w:w="852" w:type="dxa"/>
          <w:tcBorders>
            <w:top w:val="single" w:sz="4" w:space="0" w:color="auto"/>
            <w:bottom w:val="single" w:sz="4" w:space="0" w:color="auto"/>
          </w:tcBorders>
        </w:tcPr>
        <w:p w:rsidR="00E44B5B" w:rsidRPr="006205F5" w:rsidRDefault="00E44B5B" w:rsidP="00C93148"/>
      </w:tc>
      <w:tc>
        <w:tcPr>
          <w:tcW w:w="567" w:type="dxa"/>
          <w:tcBorders>
            <w:top w:val="single" w:sz="4" w:space="0" w:color="auto"/>
            <w:bottom w:val="single" w:sz="4" w:space="0" w:color="auto"/>
          </w:tcBorders>
          <w:vAlign w:val="center"/>
        </w:tcPr>
        <w:p w:rsidR="00E44B5B" w:rsidRPr="00A33FFB" w:rsidRDefault="00E44B5B" w:rsidP="00C93148">
          <w:pPr>
            <w:jc w:val="center"/>
            <w:rPr>
              <w:rFonts w:cs="Arial"/>
            </w:rPr>
          </w:pPr>
        </w:p>
      </w:tc>
      <w:tc>
        <w:tcPr>
          <w:tcW w:w="3955" w:type="dxa"/>
          <w:vMerge/>
          <w:vAlign w:val="center"/>
        </w:tcPr>
        <w:p w:rsidR="00E44B5B" w:rsidRDefault="00E44B5B" w:rsidP="00ED4FE1">
          <w:pPr>
            <w:rPr>
              <w:rFonts w:ascii="Arial" w:hAnsi="Arial" w:cs="Arial"/>
              <w:i/>
              <w:iCs/>
            </w:rPr>
          </w:pPr>
        </w:p>
      </w:tc>
      <w:tc>
        <w:tcPr>
          <w:tcW w:w="863" w:type="dxa"/>
          <w:vAlign w:val="center"/>
        </w:tcPr>
        <w:p w:rsidR="00E44B5B" w:rsidRDefault="00E44B5B" w:rsidP="00ED4FE1">
          <w:pPr>
            <w:pStyle w:val="1"/>
            <w:rPr>
              <w:b w:val="0"/>
              <w:bCs w:val="0"/>
            </w:rPr>
          </w:pPr>
          <w:r>
            <w:rPr>
              <w:b w:val="0"/>
              <w:bCs w:val="0"/>
            </w:rPr>
            <w:t>Р</w:t>
          </w:r>
        </w:p>
      </w:tc>
      <w:tc>
        <w:tcPr>
          <w:tcW w:w="851" w:type="dxa"/>
          <w:vAlign w:val="center"/>
        </w:tcPr>
        <w:p w:rsidR="00E44B5B" w:rsidRDefault="00783B15" w:rsidP="00ED4FE1">
          <w:pPr>
            <w:jc w:val="center"/>
            <w:rPr>
              <w:rFonts w:ascii="Arial" w:hAnsi="Arial" w:cs="Arial"/>
              <w:sz w:val="22"/>
            </w:rPr>
          </w:pPr>
          <w:r>
            <w:rPr>
              <w:rStyle w:val="a7"/>
            </w:rPr>
            <w:fldChar w:fldCharType="begin"/>
          </w:r>
          <w:r w:rsidR="00E44B5B">
            <w:rPr>
              <w:rStyle w:val="a7"/>
            </w:rPr>
            <w:instrText xml:space="preserve"> PAGE </w:instrText>
          </w:r>
          <w:r>
            <w:rPr>
              <w:rStyle w:val="a7"/>
            </w:rPr>
            <w:fldChar w:fldCharType="separate"/>
          </w:r>
          <w:r w:rsidR="00697F36">
            <w:rPr>
              <w:rStyle w:val="a7"/>
              <w:noProof/>
            </w:rPr>
            <w:t>1</w:t>
          </w:r>
          <w:r>
            <w:rPr>
              <w:rStyle w:val="a7"/>
            </w:rPr>
            <w:fldChar w:fldCharType="end"/>
          </w:r>
        </w:p>
      </w:tc>
      <w:tc>
        <w:tcPr>
          <w:tcW w:w="1133" w:type="dxa"/>
          <w:vAlign w:val="center"/>
        </w:tcPr>
        <w:p w:rsidR="00E44B5B" w:rsidRDefault="00783B15" w:rsidP="00ED4FE1">
          <w:pPr>
            <w:jc w:val="center"/>
            <w:rPr>
              <w:rFonts w:ascii="Arial" w:hAnsi="Arial" w:cs="Arial"/>
              <w:sz w:val="22"/>
            </w:rPr>
          </w:pPr>
          <w:r>
            <w:rPr>
              <w:rStyle w:val="a7"/>
            </w:rPr>
            <w:fldChar w:fldCharType="begin"/>
          </w:r>
          <w:r w:rsidR="00E44B5B">
            <w:rPr>
              <w:rStyle w:val="a7"/>
            </w:rPr>
            <w:instrText xml:space="preserve"> NUMPAGES </w:instrText>
          </w:r>
          <w:r>
            <w:rPr>
              <w:rStyle w:val="a7"/>
            </w:rPr>
            <w:fldChar w:fldCharType="separate"/>
          </w:r>
          <w:r w:rsidR="00697F36">
            <w:rPr>
              <w:rStyle w:val="a7"/>
              <w:noProof/>
            </w:rPr>
            <w:t>11</w:t>
          </w:r>
          <w:r>
            <w:rPr>
              <w:rStyle w:val="a7"/>
            </w:rPr>
            <w:fldChar w:fldCharType="end"/>
          </w:r>
        </w:p>
      </w:tc>
    </w:tr>
    <w:tr w:rsidR="00E44B5B">
      <w:trPr>
        <w:cantSplit/>
        <w:trHeight w:hRule="exact" w:val="284"/>
      </w:trPr>
      <w:tc>
        <w:tcPr>
          <w:tcW w:w="1135" w:type="dxa"/>
          <w:gridSpan w:val="2"/>
          <w:tcBorders>
            <w:top w:val="single" w:sz="4" w:space="0" w:color="auto"/>
            <w:bottom w:val="single" w:sz="4" w:space="0" w:color="auto"/>
          </w:tcBorders>
          <w:vAlign w:val="center"/>
        </w:tcPr>
        <w:p w:rsidR="00E44B5B" w:rsidRDefault="00E44B5B" w:rsidP="00ED4FE1">
          <w:pPr>
            <w:rPr>
              <w:rFonts w:ascii="Arial" w:hAnsi="Arial" w:cs="Arial"/>
            </w:rPr>
          </w:pPr>
          <w:r>
            <w:rPr>
              <w:rFonts w:ascii="Arial" w:hAnsi="Arial" w:cs="Arial"/>
            </w:rPr>
            <w:t>Н. контр.</w:t>
          </w:r>
        </w:p>
      </w:tc>
      <w:tc>
        <w:tcPr>
          <w:tcW w:w="1134" w:type="dxa"/>
          <w:gridSpan w:val="2"/>
          <w:tcBorders>
            <w:top w:val="single" w:sz="4" w:space="0" w:color="auto"/>
            <w:bottom w:val="single" w:sz="4" w:space="0" w:color="auto"/>
          </w:tcBorders>
          <w:vAlign w:val="center"/>
        </w:tcPr>
        <w:p w:rsidR="00E44B5B" w:rsidRPr="00197FC5" w:rsidRDefault="00E44B5B" w:rsidP="00ED4FE1">
          <w:pPr>
            <w:rPr>
              <w:rFonts w:ascii="Arial" w:hAnsi="Arial" w:cs="Arial"/>
            </w:rPr>
          </w:pPr>
        </w:p>
      </w:tc>
      <w:tc>
        <w:tcPr>
          <w:tcW w:w="852" w:type="dxa"/>
          <w:tcBorders>
            <w:top w:val="single" w:sz="4" w:space="0" w:color="auto"/>
            <w:bottom w:val="single" w:sz="4" w:space="0" w:color="auto"/>
          </w:tcBorders>
          <w:vAlign w:val="center"/>
        </w:tcPr>
        <w:p w:rsidR="00E44B5B" w:rsidRDefault="00E44B5B" w:rsidP="00ED4FE1">
          <w:pPr>
            <w:jc w:val="center"/>
            <w:rPr>
              <w:rFonts w:ascii="Arial" w:hAnsi="Arial" w:cs="Arial"/>
              <w:i/>
              <w:iCs/>
            </w:rPr>
          </w:pPr>
        </w:p>
      </w:tc>
      <w:tc>
        <w:tcPr>
          <w:tcW w:w="567" w:type="dxa"/>
          <w:tcBorders>
            <w:top w:val="single" w:sz="4" w:space="0" w:color="auto"/>
            <w:bottom w:val="single" w:sz="4" w:space="0" w:color="auto"/>
          </w:tcBorders>
          <w:vAlign w:val="center"/>
        </w:tcPr>
        <w:p w:rsidR="00E44B5B" w:rsidRDefault="00E44B5B" w:rsidP="00ED4FE1">
          <w:pPr>
            <w:jc w:val="center"/>
            <w:rPr>
              <w:rFonts w:ascii="Arial" w:hAnsi="Arial" w:cs="Arial"/>
              <w:i/>
              <w:iCs/>
              <w:sz w:val="18"/>
            </w:rPr>
          </w:pPr>
        </w:p>
      </w:tc>
      <w:tc>
        <w:tcPr>
          <w:tcW w:w="3955" w:type="dxa"/>
          <w:vMerge/>
          <w:vAlign w:val="center"/>
        </w:tcPr>
        <w:p w:rsidR="00E44B5B" w:rsidRDefault="00E44B5B" w:rsidP="00ED4FE1">
          <w:pPr>
            <w:rPr>
              <w:rFonts w:ascii="Arial" w:hAnsi="Arial" w:cs="Arial"/>
              <w:i/>
              <w:iCs/>
            </w:rPr>
          </w:pPr>
        </w:p>
      </w:tc>
      <w:tc>
        <w:tcPr>
          <w:tcW w:w="2847" w:type="dxa"/>
          <w:gridSpan w:val="3"/>
          <w:vMerge w:val="restart"/>
          <w:vAlign w:val="center"/>
        </w:tcPr>
        <w:p w:rsidR="00E44B5B" w:rsidRDefault="00E44B5B" w:rsidP="00ED4FE1">
          <w:pPr>
            <w:pStyle w:val="1"/>
          </w:pPr>
          <w:r>
            <w:t xml:space="preserve">ООО </w:t>
          </w:r>
        </w:p>
        <w:p w:rsidR="00E44B5B" w:rsidRDefault="00E44B5B" w:rsidP="00AA35D6">
          <w:pPr>
            <w:pStyle w:val="1"/>
          </w:pPr>
          <w:r>
            <w:t>«Тринити»</w:t>
          </w:r>
        </w:p>
      </w:tc>
    </w:tr>
    <w:tr w:rsidR="00E44B5B">
      <w:trPr>
        <w:cantSplit/>
        <w:trHeight w:hRule="exact" w:val="284"/>
      </w:trPr>
      <w:tc>
        <w:tcPr>
          <w:tcW w:w="1135" w:type="dxa"/>
          <w:gridSpan w:val="2"/>
          <w:tcBorders>
            <w:top w:val="single" w:sz="4" w:space="0" w:color="auto"/>
            <w:bottom w:val="single" w:sz="4" w:space="0" w:color="auto"/>
          </w:tcBorders>
          <w:vAlign w:val="center"/>
        </w:tcPr>
        <w:p w:rsidR="00E44B5B" w:rsidRDefault="00E44B5B" w:rsidP="00ED4FE1">
          <w:pPr>
            <w:rPr>
              <w:rFonts w:ascii="Arial" w:hAnsi="Arial" w:cs="Arial"/>
            </w:rPr>
          </w:pPr>
          <w:r>
            <w:rPr>
              <w:rFonts w:ascii="Arial" w:hAnsi="Arial" w:cs="Arial"/>
            </w:rPr>
            <w:t>ГИП</w:t>
          </w:r>
        </w:p>
      </w:tc>
      <w:tc>
        <w:tcPr>
          <w:tcW w:w="1134" w:type="dxa"/>
          <w:gridSpan w:val="2"/>
          <w:tcBorders>
            <w:top w:val="single" w:sz="4" w:space="0" w:color="auto"/>
            <w:bottom w:val="single" w:sz="4" w:space="0" w:color="auto"/>
          </w:tcBorders>
          <w:vAlign w:val="center"/>
        </w:tcPr>
        <w:p w:rsidR="00E44B5B" w:rsidRPr="00197FC5" w:rsidRDefault="00E44B5B" w:rsidP="00ED4FE1">
          <w:pPr>
            <w:pStyle w:val="a4"/>
            <w:tabs>
              <w:tab w:val="left" w:pos="900"/>
            </w:tabs>
            <w:rPr>
              <w:rFonts w:ascii="Arial" w:hAnsi="Arial" w:cs="Arial"/>
            </w:rPr>
          </w:pPr>
        </w:p>
      </w:tc>
      <w:tc>
        <w:tcPr>
          <w:tcW w:w="852" w:type="dxa"/>
          <w:tcBorders>
            <w:top w:val="single" w:sz="4" w:space="0" w:color="auto"/>
            <w:bottom w:val="single" w:sz="4" w:space="0" w:color="auto"/>
          </w:tcBorders>
          <w:vAlign w:val="center"/>
        </w:tcPr>
        <w:p w:rsidR="00E44B5B" w:rsidRDefault="00E44B5B" w:rsidP="00ED4FE1">
          <w:pPr>
            <w:jc w:val="center"/>
            <w:rPr>
              <w:rFonts w:ascii="Arial" w:hAnsi="Arial" w:cs="Arial"/>
            </w:rPr>
          </w:pPr>
        </w:p>
      </w:tc>
      <w:tc>
        <w:tcPr>
          <w:tcW w:w="567" w:type="dxa"/>
          <w:tcBorders>
            <w:top w:val="single" w:sz="4" w:space="0" w:color="auto"/>
            <w:bottom w:val="single" w:sz="4" w:space="0" w:color="auto"/>
          </w:tcBorders>
          <w:vAlign w:val="center"/>
        </w:tcPr>
        <w:p w:rsidR="00E44B5B" w:rsidRDefault="00E44B5B" w:rsidP="00ED4FE1">
          <w:pPr>
            <w:jc w:val="center"/>
            <w:rPr>
              <w:rFonts w:ascii="Arial" w:hAnsi="Arial" w:cs="Arial"/>
              <w:i/>
              <w:iCs/>
              <w:sz w:val="18"/>
            </w:rPr>
          </w:pPr>
        </w:p>
      </w:tc>
      <w:tc>
        <w:tcPr>
          <w:tcW w:w="3955" w:type="dxa"/>
          <w:vMerge/>
          <w:vAlign w:val="center"/>
        </w:tcPr>
        <w:p w:rsidR="00E44B5B" w:rsidRDefault="00E44B5B" w:rsidP="00ED4FE1">
          <w:pPr>
            <w:rPr>
              <w:rFonts w:ascii="Arial" w:hAnsi="Arial" w:cs="Arial"/>
              <w:i/>
              <w:iCs/>
            </w:rPr>
          </w:pPr>
        </w:p>
      </w:tc>
      <w:tc>
        <w:tcPr>
          <w:tcW w:w="2847" w:type="dxa"/>
          <w:gridSpan w:val="3"/>
          <w:vMerge/>
          <w:vAlign w:val="center"/>
        </w:tcPr>
        <w:p w:rsidR="00E44B5B" w:rsidRDefault="00E44B5B" w:rsidP="00ED4FE1">
          <w:pPr>
            <w:rPr>
              <w:rFonts w:ascii="Arial" w:hAnsi="Arial" w:cs="Arial"/>
              <w:i/>
              <w:iCs/>
            </w:rPr>
          </w:pPr>
        </w:p>
      </w:tc>
    </w:tr>
    <w:tr w:rsidR="00E44B5B">
      <w:trPr>
        <w:cantSplit/>
        <w:trHeight w:hRule="exact" w:val="284"/>
      </w:trPr>
      <w:tc>
        <w:tcPr>
          <w:tcW w:w="1135" w:type="dxa"/>
          <w:gridSpan w:val="2"/>
          <w:tcBorders>
            <w:top w:val="single" w:sz="4" w:space="0" w:color="auto"/>
          </w:tcBorders>
          <w:vAlign w:val="center"/>
        </w:tcPr>
        <w:p w:rsidR="00E44B5B" w:rsidRDefault="00E44B5B" w:rsidP="00ED4FE1">
          <w:pPr>
            <w:rPr>
              <w:rFonts w:ascii="Arial" w:hAnsi="Arial" w:cs="Arial"/>
            </w:rPr>
          </w:pPr>
        </w:p>
      </w:tc>
      <w:tc>
        <w:tcPr>
          <w:tcW w:w="1134" w:type="dxa"/>
          <w:gridSpan w:val="2"/>
          <w:tcBorders>
            <w:top w:val="single" w:sz="4" w:space="0" w:color="auto"/>
          </w:tcBorders>
          <w:vAlign w:val="center"/>
        </w:tcPr>
        <w:p w:rsidR="00E44B5B" w:rsidRDefault="00E44B5B" w:rsidP="00ED4FE1">
          <w:pPr>
            <w:pStyle w:val="a4"/>
            <w:tabs>
              <w:tab w:val="left" w:pos="900"/>
            </w:tabs>
            <w:rPr>
              <w:rFonts w:ascii="Arial" w:hAnsi="Arial" w:cs="Arial"/>
            </w:rPr>
          </w:pPr>
        </w:p>
      </w:tc>
      <w:tc>
        <w:tcPr>
          <w:tcW w:w="852" w:type="dxa"/>
          <w:tcBorders>
            <w:top w:val="single" w:sz="4" w:space="0" w:color="auto"/>
          </w:tcBorders>
          <w:vAlign w:val="center"/>
        </w:tcPr>
        <w:p w:rsidR="00E44B5B" w:rsidRDefault="00E44B5B" w:rsidP="00ED4FE1">
          <w:pPr>
            <w:jc w:val="center"/>
            <w:rPr>
              <w:rFonts w:ascii="Arial" w:hAnsi="Arial" w:cs="Arial"/>
            </w:rPr>
          </w:pPr>
        </w:p>
      </w:tc>
      <w:tc>
        <w:tcPr>
          <w:tcW w:w="567" w:type="dxa"/>
          <w:tcBorders>
            <w:top w:val="single" w:sz="4" w:space="0" w:color="auto"/>
          </w:tcBorders>
          <w:vAlign w:val="center"/>
        </w:tcPr>
        <w:p w:rsidR="00E44B5B" w:rsidRDefault="00E44B5B" w:rsidP="00ED4FE1">
          <w:pPr>
            <w:jc w:val="center"/>
            <w:rPr>
              <w:rFonts w:ascii="Arial" w:hAnsi="Arial" w:cs="Arial"/>
              <w:i/>
              <w:iCs/>
              <w:sz w:val="18"/>
            </w:rPr>
          </w:pPr>
        </w:p>
      </w:tc>
      <w:tc>
        <w:tcPr>
          <w:tcW w:w="3955" w:type="dxa"/>
          <w:vMerge/>
          <w:vAlign w:val="center"/>
        </w:tcPr>
        <w:p w:rsidR="00E44B5B" w:rsidRDefault="00E44B5B" w:rsidP="00ED4FE1">
          <w:pPr>
            <w:rPr>
              <w:rFonts w:ascii="Arial" w:hAnsi="Arial" w:cs="Arial"/>
              <w:i/>
              <w:iCs/>
            </w:rPr>
          </w:pPr>
        </w:p>
      </w:tc>
      <w:tc>
        <w:tcPr>
          <w:tcW w:w="2847" w:type="dxa"/>
          <w:gridSpan w:val="3"/>
          <w:vMerge/>
          <w:vAlign w:val="center"/>
        </w:tcPr>
        <w:p w:rsidR="00E44B5B" w:rsidRDefault="00E44B5B" w:rsidP="00ED4FE1">
          <w:pPr>
            <w:rPr>
              <w:rFonts w:ascii="Arial" w:hAnsi="Arial" w:cs="Arial"/>
              <w:i/>
              <w:iCs/>
            </w:rPr>
          </w:pPr>
        </w:p>
      </w:tc>
    </w:tr>
  </w:tbl>
  <w:p w:rsidR="00E44B5B" w:rsidRDefault="00E44B5B">
    <w:pPr>
      <w:pStyle w:val="a6"/>
      <w:jc w:val="right"/>
      <w:rPr>
        <w:rFonts w:ascii="Arial Narrow" w:hAnsi="Arial Narrow"/>
        <w:i/>
        <w:iCs/>
        <w:sz w:val="16"/>
      </w:rPr>
    </w:pPr>
    <w:r>
      <w:rPr>
        <w:rFonts w:ascii="Arial Narrow" w:hAnsi="Arial Narrow"/>
        <w:i/>
        <w:iCs/>
        <w:sz w:val="16"/>
      </w:rPr>
      <w:t>Формат А4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B5B" w:rsidRDefault="00E44B5B">
      <w:r>
        <w:separator/>
      </w:r>
    </w:p>
  </w:footnote>
  <w:footnote w:type="continuationSeparator" w:id="1">
    <w:p w:rsidR="00E44B5B" w:rsidRDefault="00E44B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F36" w:rsidRDefault="00697F3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F36" w:rsidRDefault="00697F3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F36" w:rsidRDefault="00697F3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5"/>
    <w:multiLevelType w:val="singleLevel"/>
    <w:tmpl w:val="00000005"/>
    <w:name w:val="WW8Num5"/>
    <w:lvl w:ilvl="0">
      <w:start w:val="1"/>
      <w:numFmt w:val="bullet"/>
      <w:lvlText w:val="-"/>
      <w:lvlJc w:val="left"/>
      <w:pPr>
        <w:tabs>
          <w:tab w:val="num" w:pos="1212"/>
        </w:tabs>
        <w:ind w:left="1212" w:hanging="360"/>
      </w:pPr>
      <w:rPr>
        <w:rFonts w:ascii="StarSymbol" w:hAnsi="StarSymbol" w:cs="Times New Roman"/>
      </w:rPr>
    </w:lvl>
  </w:abstractNum>
  <w:abstractNum w:abstractNumId="2">
    <w:nsid w:val="00000007"/>
    <w:multiLevelType w:val="singleLevel"/>
    <w:tmpl w:val="00000007"/>
    <w:name w:val="WW8Num7"/>
    <w:lvl w:ilvl="0">
      <w:start w:val="1"/>
      <w:numFmt w:val="bullet"/>
      <w:lvlText w:val="-"/>
      <w:lvlJc w:val="left"/>
      <w:pPr>
        <w:tabs>
          <w:tab w:val="num" w:pos="644"/>
        </w:tabs>
        <w:ind w:left="644" w:hanging="360"/>
      </w:pPr>
      <w:rPr>
        <w:rFonts w:ascii="StarSymbol" w:hAnsi="StarSymbol" w:cs="Times New Roman"/>
      </w:rPr>
    </w:lvl>
  </w:abstractNum>
  <w:abstractNum w:abstractNumId="3">
    <w:nsid w:val="03AB545F"/>
    <w:multiLevelType w:val="multilevel"/>
    <w:tmpl w:val="36163E82"/>
    <w:lvl w:ilvl="0">
      <w:start w:val="3"/>
      <w:numFmt w:val="decimal"/>
      <w:lvlText w:val="%1."/>
      <w:lvlJc w:val="left"/>
      <w:pPr>
        <w:tabs>
          <w:tab w:val="num" w:pos="480"/>
        </w:tabs>
        <w:ind w:left="480" w:hanging="480"/>
      </w:pPr>
      <w:rPr>
        <w:rFonts w:hint="default"/>
      </w:rPr>
    </w:lvl>
    <w:lvl w:ilvl="1">
      <w:start w:val="6"/>
      <w:numFmt w:val="decimal"/>
      <w:lvlText w:val="%1.%2."/>
      <w:lvlJc w:val="left"/>
      <w:pPr>
        <w:tabs>
          <w:tab w:val="num" w:pos="452"/>
        </w:tabs>
        <w:ind w:left="452" w:hanging="480"/>
      </w:pPr>
      <w:rPr>
        <w:rFonts w:hint="default"/>
      </w:rPr>
    </w:lvl>
    <w:lvl w:ilvl="2">
      <w:start w:val="1"/>
      <w:numFmt w:val="decimal"/>
      <w:lvlText w:val="%1.%2.%3."/>
      <w:lvlJc w:val="left"/>
      <w:pPr>
        <w:tabs>
          <w:tab w:val="num" w:pos="664"/>
        </w:tabs>
        <w:ind w:left="664" w:hanging="720"/>
      </w:pPr>
      <w:rPr>
        <w:rFonts w:hint="default"/>
      </w:rPr>
    </w:lvl>
    <w:lvl w:ilvl="3">
      <w:start w:val="1"/>
      <w:numFmt w:val="decimal"/>
      <w:lvlText w:val="%1.%2.%3.%4."/>
      <w:lvlJc w:val="left"/>
      <w:pPr>
        <w:tabs>
          <w:tab w:val="num" w:pos="636"/>
        </w:tabs>
        <w:ind w:left="636" w:hanging="720"/>
      </w:pPr>
      <w:rPr>
        <w:rFonts w:hint="default"/>
      </w:rPr>
    </w:lvl>
    <w:lvl w:ilvl="4">
      <w:start w:val="1"/>
      <w:numFmt w:val="decimal"/>
      <w:lvlText w:val="%1.%2.%3.%4.%5."/>
      <w:lvlJc w:val="left"/>
      <w:pPr>
        <w:tabs>
          <w:tab w:val="num" w:pos="968"/>
        </w:tabs>
        <w:ind w:left="968" w:hanging="1080"/>
      </w:pPr>
      <w:rPr>
        <w:rFonts w:hint="default"/>
      </w:rPr>
    </w:lvl>
    <w:lvl w:ilvl="5">
      <w:start w:val="1"/>
      <w:numFmt w:val="decimal"/>
      <w:lvlText w:val="%1.%2.%3.%4.%5.%6."/>
      <w:lvlJc w:val="left"/>
      <w:pPr>
        <w:tabs>
          <w:tab w:val="num" w:pos="940"/>
        </w:tabs>
        <w:ind w:left="940" w:hanging="1080"/>
      </w:pPr>
      <w:rPr>
        <w:rFonts w:hint="default"/>
      </w:rPr>
    </w:lvl>
    <w:lvl w:ilvl="6">
      <w:start w:val="1"/>
      <w:numFmt w:val="decimal"/>
      <w:lvlText w:val="%1.%2.%3.%4.%5.%6.%7."/>
      <w:lvlJc w:val="left"/>
      <w:pPr>
        <w:tabs>
          <w:tab w:val="num" w:pos="912"/>
        </w:tabs>
        <w:ind w:left="912" w:hanging="1080"/>
      </w:pPr>
      <w:rPr>
        <w:rFonts w:hint="default"/>
      </w:rPr>
    </w:lvl>
    <w:lvl w:ilvl="7">
      <w:start w:val="1"/>
      <w:numFmt w:val="decimal"/>
      <w:lvlText w:val="%1.%2.%3.%4.%5.%6.%7.%8."/>
      <w:lvlJc w:val="left"/>
      <w:pPr>
        <w:tabs>
          <w:tab w:val="num" w:pos="1244"/>
        </w:tabs>
        <w:ind w:left="1244" w:hanging="1440"/>
      </w:pPr>
      <w:rPr>
        <w:rFonts w:hint="default"/>
      </w:rPr>
    </w:lvl>
    <w:lvl w:ilvl="8">
      <w:start w:val="1"/>
      <w:numFmt w:val="decimal"/>
      <w:lvlText w:val="%1.%2.%3.%4.%5.%6.%7.%8.%9."/>
      <w:lvlJc w:val="left"/>
      <w:pPr>
        <w:tabs>
          <w:tab w:val="num" w:pos="1216"/>
        </w:tabs>
        <w:ind w:left="1216" w:hanging="1440"/>
      </w:pPr>
      <w:rPr>
        <w:rFonts w:hint="default"/>
      </w:rPr>
    </w:lvl>
  </w:abstractNum>
  <w:abstractNum w:abstractNumId="4">
    <w:nsid w:val="04850499"/>
    <w:multiLevelType w:val="hybridMultilevel"/>
    <w:tmpl w:val="4836BD10"/>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5">
    <w:nsid w:val="05FB2B65"/>
    <w:multiLevelType w:val="hybridMultilevel"/>
    <w:tmpl w:val="E0FEF49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6F46ACF"/>
    <w:multiLevelType w:val="hybridMultilevel"/>
    <w:tmpl w:val="3D1CDE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82C2D0D"/>
    <w:multiLevelType w:val="hybridMultilevel"/>
    <w:tmpl w:val="7EFE5B4C"/>
    <w:lvl w:ilvl="0" w:tplc="0419000D">
      <w:start w:val="1"/>
      <w:numFmt w:val="bullet"/>
      <w:lvlText w:val=""/>
      <w:lvlJc w:val="left"/>
      <w:pPr>
        <w:ind w:left="1257" w:hanging="360"/>
      </w:pPr>
      <w:rPr>
        <w:rFonts w:ascii="Wingdings" w:hAnsi="Wingdings" w:hint="default"/>
      </w:rPr>
    </w:lvl>
    <w:lvl w:ilvl="1" w:tplc="04190003" w:tentative="1">
      <w:start w:val="1"/>
      <w:numFmt w:val="bullet"/>
      <w:lvlText w:val="o"/>
      <w:lvlJc w:val="left"/>
      <w:pPr>
        <w:ind w:left="1977" w:hanging="360"/>
      </w:pPr>
      <w:rPr>
        <w:rFonts w:ascii="Courier New" w:hAnsi="Courier New" w:cs="Courier New" w:hint="default"/>
      </w:rPr>
    </w:lvl>
    <w:lvl w:ilvl="2" w:tplc="04190005" w:tentative="1">
      <w:start w:val="1"/>
      <w:numFmt w:val="bullet"/>
      <w:lvlText w:val=""/>
      <w:lvlJc w:val="left"/>
      <w:pPr>
        <w:ind w:left="2697" w:hanging="360"/>
      </w:pPr>
      <w:rPr>
        <w:rFonts w:ascii="Wingdings" w:hAnsi="Wingdings" w:hint="default"/>
      </w:rPr>
    </w:lvl>
    <w:lvl w:ilvl="3" w:tplc="04190001" w:tentative="1">
      <w:start w:val="1"/>
      <w:numFmt w:val="bullet"/>
      <w:lvlText w:val=""/>
      <w:lvlJc w:val="left"/>
      <w:pPr>
        <w:ind w:left="3417" w:hanging="360"/>
      </w:pPr>
      <w:rPr>
        <w:rFonts w:ascii="Symbol" w:hAnsi="Symbol" w:hint="default"/>
      </w:rPr>
    </w:lvl>
    <w:lvl w:ilvl="4" w:tplc="04190003" w:tentative="1">
      <w:start w:val="1"/>
      <w:numFmt w:val="bullet"/>
      <w:lvlText w:val="o"/>
      <w:lvlJc w:val="left"/>
      <w:pPr>
        <w:ind w:left="4137" w:hanging="360"/>
      </w:pPr>
      <w:rPr>
        <w:rFonts w:ascii="Courier New" w:hAnsi="Courier New" w:cs="Courier New" w:hint="default"/>
      </w:rPr>
    </w:lvl>
    <w:lvl w:ilvl="5" w:tplc="04190005" w:tentative="1">
      <w:start w:val="1"/>
      <w:numFmt w:val="bullet"/>
      <w:lvlText w:val=""/>
      <w:lvlJc w:val="left"/>
      <w:pPr>
        <w:ind w:left="4857" w:hanging="360"/>
      </w:pPr>
      <w:rPr>
        <w:rFonts w:ascii="Wingdings" w:hAnsi="Wingdings" w:hint="default"/>
      </w:rPr>
    </w:lvl>
    <w:lvl w:ilvl="6" w:tplc="04190001" w:tentative="1">
      <w:start w:val="1"/>
      <w:numFmt w:val="bullet"/>
      <w:lvlText w:val=""/>
      <w:lvlJc w:val="left"/>
      <w:pPr>
        <w:ind w:left="5577" w:hanging="360"/>
      </w:pPr>
      <w:rPr>
        <w:rFonts w:ascii="Symbol" w:hAnsi="Symbol" w:hint="default"/>
      </w:rPr>
    </w:lvl>
    <w:lvl w:ilvl="7" w:tplc="04190003" w:tentative="1">
      <w:start w:val="1"/>
      <w:numFmt w:val="bullet"/>
      <w:lvlText w:val="o"/>
      <w:lvlJc w:val="left"/>
      <w:pPr>
        <w:ind w:left="6297" w:hanging="360"/>
      </w:pPr>
      <w:rPr>
        <w:rFonts w:ascii="Courier New" w:hAnsi="Courier New" w:cs="Courier New" w:hint="default"/>
      </w:rPr>
    </w:lvl>
    <w:lvl w:ilvl="8" w:tplc="04190005" w:tentative="1">
      <w:start w:val="1"/>
      <w:numFmt w:val="bullet"/>
      <w:lvlText w:val=""/>
      <w:lvlJc w:val="left"/>
      <w:pPr>
        <w:ind w:left="7017" w:hanging="360"/>
      </w:pPr>
      <w:rPr>
        <w:rFonts w:ascii="Wingdings" w:hAnsi="Wingdings" w:hint="default"/>
      </w:rPr>
    </w:lvl>
  </w:abstractNum>
  <w:abstractNum w:abstractNumId="8">
    <w:nsid w:val="095F3BC4"/>
    <w:multiLevelType w:val="hybridMultilevel"/>
    <w:tmpl w:val="3112EE06"/>
    <w:lvl w:ilvl="0" w:tplc="04190001">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nsid w:val="133336C3"/>
    <w:multiLevelType w:val="hybridMultilevel"/>
    <w:tmpl w:val="CA3CD498"/>
    <w:lvl w:ilvl="0" w:tplc="0419000F">
      <w:start w:val="1"/>
      <w:numFmt w:val="decimal"/>
      <w:lvlText w:val="%1."/>
      <w:lvlJc w:val="left"/>
      <w:pPr>
        <w:ind w:left="1620" w:hanging="360"/>
      </w:pPr>
      <w:rPr>
        <w:rFonts w:hint="default"/>
        <w:b/>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0">
    <w:nsid w:val="171C3245"/>
    <w:multiLevelType w:val="hybridMultilevel"/>
    <w:tmpl w:val="5B28A19C"/>
    <w:lvl w:ilvl="0" w:tplc="4452628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17A552BD"/>
    <w:multiLevelType w:val="hybridMultilevel"/>
    <w:tmpl w:val="AB0ED902"/>
    <w:lvl w:ilvl="0" w:tplc="FFFFFFFF">
      <w:start w:val="1"/>
      <w:numFmt w:val="decimal"/>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AA31CFC"/>
    <w:multiLevelType w:val="hybridMultilevel"/>
    <w:tmpl w:val="27BCC12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3">
    <w:nsid w:val="21C00AA9"/>
    <w:multiLevelType w:val="hybridMultilevel"/>
    <w:tmpl w:val="6C2068FE"/>
    <w:lvl w:ilvl="0" w:tplc="35EAB9B8">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24B44E42"/>
    <w:multiLevelType w:val="hybridMultilevel"/>
    <w:tmpl w:val="E68AC0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993344F"/>
    <w:multiLevelType w:val="hybridMultilevel"/>
    <w:tmpl w:val="FD30A0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9A44367"/>
    <w:multiLevelType w:val="hybridMultilevel"/>
    <w:tmpl w:val="28827E5A"/>
    <w:lvl w:ilvl="0" w:tplc="72909EF2">
      <w:start w:val="6"/>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7">
    <w:nsid w:val="2AC20656"/>
    <w:multiLevelType w:val="hybridMultilevel"/>
    <w:tmpl w:val="5C7A3AFA"/>
    <w:lvl w:ilvl="0" w:tplc="0419000D">
      <w:start w:val="1"/>
      <w:numFmt w:val="bullet"/>
      <w:lvlText w:val=""/>
      <w:lvlJc w:val="left"/>
      <w:pPr>
        <w:ind w:left="1259" w:hanging="360"/>
      </w:pPr>
      <w:rPr>
        <w:rFonts w:ascii="Wingdings" w:hAnsi="Wingdings"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8">
    <w:nsid w:val="2B7E4C8E"/>
    <w:multiLevelType w:val="hybridMultilevel"/>
    <w:tmpl w:val="8ACA0BF6"/>
    <w:lvl w:ilvl="0" w:tplc="8B441B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DE3284A"/>
    <w:multiLevelType w:val="hybridMultilevel"/>
    <w:tmpl w:val="9D6A6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147D76"/>
    <w:multiLevelType w:val="hybridMultilevel"/>
    <w:tmpl w:val="C98C85E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32C56C9F"/>
    <w:multiLevelType w:val="singleLevel"/>
    <w:tmpl w:val="C7B04B1C"/>
    <w:lvl w:ilvl="0">
      <w:start w:val="1"/>
      <w:numFmt w:val="decimal"/>
      <w:lvlText w:val="%1. "/>
      <w:legacy w:legacy="1" w:legacySpace="0" w:legacyIndent="283"/>
      <w:lvlJc w:val="left"/>
      <w:pPr>
        <w:ind w:left="283" w:hanging="283"/>
      </w:pPr>
      <w:rPr>
        <w:b/>
        <w:i w:val="0"/>
        <w:sz w:val="24"/>
      </w:rPr>
    </w:lvl>
  </w:abstractNum>
  <w:abstractNum w:abstractNumId="22">
    <w:nsid w:val="351C2E46"/>
    <w:multiLevelType w:val="hybridMultilevel"/>
    <w:tmpl w:val="D7BE0D2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nsid w:val="397A39CC"/>
    <w:multiLevelType w:val="hybridMultilevel"/>
    <w:tmpl w:val="07E095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A854CD9"/>
    <w:multiLevelType w:val="hybridMultilevel"/>
    <w:tmpl w:val="A7E8F98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5">
    <w:nsid w:val="3B520796"/>
    <w:multiLevelType w:val="hybridMultilevel"/>
    <w:tmpl w:val="20141ED4"/>
    <w:lvl w:ilvl="0" w:tplc="4CA48B22">
      <w:numFmt w:val="bullet"/>
      <w:lvlText w:val="-"/>
      <w:lvlJc w:val="left"/>
      <w:pPr>
        <w:tabs>
          <w:tab w:val="num" w:pos="2640"/>
        </w:tabs>
        <w:ind w:left="2640" w:hanging="360"/>
      </w:pPr>
      <w:rPr>
        <w:rFonts w:ascii="Times New Roman" w:eastAsia="Times New Roman" w:hAnsi="Times New Roman" w:cs="Times New Roman" w:hint="default"/>
      </w:rPr>
    </w:lvl>
    <w:lvl w:ilvl="1" w:tplc="04190003" w:tentative="1">
      <w:start w:val="1"/>
      <w:numFmt w:val="bullet"/>
      <w:lvlText w:val="o"/>
      <w:lvlJc w:val="left"/>
      <w:pPr>
        <w:tabs>
          <w:tab w:val="num" w:pos="3360"/>
        </w:tabs>
        <w:ind w:left="3360" w:hanging="360"/>
      </w:pPr>
      <w:rPr>
        <w:rFonts w:ascii="Courier New" w:hAnsi="Courier New" w:hint="default"/>
      </w:rPr>
    </w:lvl>
    <w:lvl w:ilvl="2" w:tplc="04190005" w:tentative="1">
      <w:start w:val="1"/>
      <w:numFmt w:val="bullet"/>
      <w:lvlText w:val=""/>
      <w:lvlJc w:val="left"/>
      <w:pPr>
        <w:tabs>
          <w:tab w:val="num" w:pos="4080"/>
        </w:tabs>
        <w:ind w:left="4080" w:hanging="360"/>
      </w:pPr>
      <w:rPr>
        <w:rFonts w:ascii="Wingdings" w:hAnsi="Wingdings" w:hint="default"/>
      </w:rPr>
    </w:lvl>
    <w:lvl w:ilvl="3" w:tplc="04190001" w:tentative="1">
      <w:start w:val="1"/>
      <w:numFmt w:val="bullet"/>
      <w:lvlText w:val=""/>
      <w:lvlJc w:val="left"/>
      <w:pPr>
        <w:tabs>
          <w:tab w:val="num" w:pos="4800"/>
        </w:tabs>
        <w:ind w:left="4800" w:hanging="360"/>
      </w:pPr>
      <w:rPr>
        <w:rFonts w:ascii="Symbol" w:hAnsi="Symbol" w:hint="default"/>
      </w:rPr>
    </w:lvl>
    <w:lvl w:ilvl="4" w:tplc="04190003" w:tentative="1">
      <w:start w:val="1"/>
      <w:numFmt w:val="bullet"/>
      <w:lvlText w:val="o"/>
      <w:lvlJc w:val="left"/>
      <w:pPr>
        <w:tabs>
          <w:tab w:val="num" w:pos="5520"/>
        </w:tabs>
        <w:ind w:left="5520" w:hanging="360"/>
      </w:pPr>
      <w:rPr>
        <w:rFonts w:ascii="Courier New" w:hAnsi="Courier New" w:hint="default"/>
      </w:rPr>
    </w:lvl>
    <w:lvl w:ilvl="5" w:tplc="04190005" w:tentative="1">
      <w:start w:val="1"/>
      <w:numFmt w:val="bullet"/>
      <w:lvlText w:val=""/>
      <w:lvlJc w:val="left"/>
      <w:pPr>
        <w:tabs>
          <w:tab w:val="num" w:pos="6240"/>
        </w:tabs>
        <w:ind w:left="6240" w:hanging="360"/>
      </w:pPr>
      <w:rPr>
        <w:rFonts w:ascii="Wingdings" w:hAnsi="Wingdings" w:hint="default"/>
      </w:rPr>
    </w:lvl>
    <w:lvl w:ilvl="6" w:tplc="04190001" w:tentative="1">
      <w:start w:val="1"/>
      <w:numFmt w:val="bullet"/>
      <w:lvlText w:val=""/>
      <w:lvlJc w:val="left"/>
      <w:pPr>
        <w:tabs>
          <w:tab w:val="num" w:pos="6960"/>
        </w:tabs>
        <w:ind w:left="6960" w:hanging="360"/>
      </w:pPr>
      <w:rPr>
        <w:rFonts w:ascii="Symbol" w:hAnsi="Symbol" w:hint="default"/>
      </w:rPr>
    </w:lvl>
    <w:lvl w:ilvl="7" w:tplc="04190003" w:tentative="1">
      <w:start w:val="1"/>
      <w:numFmt w:val="bullet"/>
      <w:lvlText w:val="o"/>
      <w:lvlJc w:val="left"/>
      <w:pPr>
        <w:tabs>
          <w:tab w:val="num" w:pos="7680"/>
        </w:tabs>
        <w:ind w:left="7680" w:hanging="360"/>
      </w:pPr>
      <w:rPr>
        <w:rFonts w:ascii="Courier New" w:hAnsi="Courier New" w:hint="default"/>
      </w:rPr>
    </w:lvl>
    <w:lvl w:ilvl="8" w:tplc="04190005" w:tentative="1">
      <w:start w:val="1"/>
      <w:numFmt w:val="bullet"/>
      <w:lvlText w:val=""/>
      <w:lvlJc w:val="left"/>
      <w:pPr>
        <w:tabs>
          <w:tab w:val="num" w:pos="8400"/>
        </w:tabs>
        <w:ind w:left="8400" w:hanging="360"/>
      </w:pPr>
      <w:rPr>
        <w:rFonts w:ascii="Wingdings" w:hAnsi="Wingdings" w:hint="default"/>
      </w:rPr>
    </w:lvl>
  </w:abstractNum>
  <w:abstractNum w:abstractNumId="26">
    <w:nsid w:val="3ECE1AC6"/>
    <w:multiLevelType w:val="hybridMultilevel"/>
    <w:tmpl w:val="CA3CD498"/>
    <w:lvl w:ilvl="0" w:tplc="0419000F">
      <w:start w:val="1"/>
      <w:numFmt w:val="decimal"/>
      <w:lvlText w:val="%1."/>
      <w:lvlJc w:val="left"/>
      <w:pPr>
        <w:ind w:left="1620" w:hanging="360"/>
      </w:pPr>
      <w:rPr>
        <w:rFonts w:hint="default"/>
        <w:b/>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7">
    <w:nsid w:val="3FCC37AC"/>
    <w:multiLevelType w:val="singleLevel"/>
    <w:tmpl w:val="A08A7824"/>
    <w:lvl w:ilvl="0">
      <w:start w:val="1"/>
      <w:numFmt w:val="bullet"/>
      <w:pStyle w:val="a"/>
      <w:lvlText w:val=""/>
      <w:lvlJc w:val="left"/>
      <w:pPr>
        <w:tabs>
          <w:tab w:val="num" w:pos="1211"/>
        </w:tabs>
        <w:ind w:firstLine="851"/>
      </w:pPr>
      <w:rPr>
        <w:rFonts w:ascii="Symbol" w:hAnsi="Symbol" w:hint="default"/>
      </w:rPr>
    </w:lvl>
  </w:abstractNum>
  <w:abstractNum w:abstractNumId="28">
    <w:nsid w:val="424F0CCA"/>
    <w:multiLevelType w:val="singleLevel"/>
    <w:tmpl w:val="A8786F4A"/>
    <w:lvl w:ilvl="0">
      <w:start w:val="3"/>
      <w:numFmt w:val="bullet"/>
      <w:lvlText w:val="-"/>
      <w:lvlJc w:val="left"/>
      <w:pPr>
        <w:tabs>
          <w:tab w:val="num" w:pos="660"/>
        </w:tabs>
        <w:ind w:left="660" w:hanging="360"/>
      </w:pPr>
      <w:rPr>
        <w:rFonts w:hint="default"/>
      </w:rPr>
    </w:lvl>
  </w:abstractNum>
  <w:abstractNum w:abstractNumId="29">
    <w:nsid w:val="4D0A509B"/>
    <w:multiLevelType w:val="hybridMultilevel"/>
    <w:tmpl w:val="21923D4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0">
    <w:nsid w:val="5049593B"/>
    <w:multiLevelType w:val="hybridMultilevel"/>
    <w:tmpl w:val="D8A4C78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51CF3C41"/>
    <w:multiLevelType w:val="hybridMultilevel"/>
    <w:tmpl w:val="79567AAE"/>
    <w:lvl w:ilvl="0" w:tplc="5FFE2E54">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nsid w:val="575B0677"/>
    <w:multiLevelType w:val="hybridMultilevel"/>
    <w:tmpl w:val="63CC1DA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8B60DD4"/>
    <w:multiLevelType w:val="hybridMultilevel"/>
    <w:tmpl w:val="43BE3BB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nsid w:val="5AF95EB7"/>
    <w:multiLevelType w:val="hybridMultilevel"/>
    <w:tmpl w:val="8076AE56"/>
    <w:lvl w:ilvl="0" w:tplc="95544AF0">
      <w:start w:val="1"/>
      <w:numFmt w:val="decimal"/>
      <w:lvlText w:val="%1."/>
      <w:lvlJc w:val="left"/>
      <w:pPr>
        <w:ind w:left="1620" w:hanging="360"/>
      </w:pPr>
      <w:rPr>
        <w:rFonts w:hint="default"/>
        <w:b/>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35">
    <w:nsid w:val="647F235F"/>
    <w:multiLevelType w:val="hybridMultilevel"/>
    <w:tmpl w:val="CA3CD498"/>
    <w:lvl w:ilvl="0" w:tplc="0419000F">
      <w:start w:val="1"/>
      <w:numFmt w:val="decimal"/>
      <w:lvlText w:val="%1."/>
      <w:lvlJc w:val="left"/>
      <w:pPr>
        <w:ind w:left="1620" w:hanging="360"/>
      </w:pPr>
      <w:rPr>
        <w:rFonts w:hint="default"/>
        <w:b/>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36">
    <w:nsid w:val="67F45989"/>
    <w:multiLevelType w:val="multilevel"/>
    <w:tmpl w:val="B07CF3C4"/>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32"/>
        </w:tabs>
        <w:ind w:left="332" w:hanging="360"/>
      </w:pPr>
      <w:rPr>
        <w:rFonts w:hint="default"/>
      </w:rPr>
    </w:lvl>
    <w:lvl w:ilvl="2">
      <w:start w:val="1"/>
      <w:numFmt w:val="decimal"/>
      <w:lvlText w:val="%1.%2.%3"/>
      <w:lvlJc w:val="left"/>
      <w:pPr>
        <w:tabs>
          <w:tab w:val="num" w:pos="664"/>
        </w:tabs>
        <w:ind w:left="664" w:hanging="720"/>
      </w:pPr>
      <w:rPr>
        <w:rFonts w:hint="default"/>
      </w:rPr>
    </w:lvl>
    <w:lvl w:ilvl="3">
      <w:start w:val="1"/>
      <w:numFmt w:val="decimal"/>
      <w:lvlText w:val="%1.%2.%3.%4"/>
      <w:lvlJc w:val="left"/>
      <w:pPr>
        <w:tabs>
          <w:tab w:val="num" w:pos="636"/>
        </w:tabs>
        <w:ind w:left="636" w:hanging="720"/>
      </w:pPr>
      <w:rPr>
        <w:rFonts w:hint="default"/>
      </w:rPr>
    </w:lvl>
    <w:lvl w:ilvl="4">
      <w:start w:val="1"/>
      <w:numFmt w:val="decimal"/>
      <w:lvlText w:val="%1.%2.%3.%4.%5"/>
      <w:lvlJc w:val="left"/>
      <w:pPr>
        <w:tabs>
          <w:tab w:val="num" w:pos="968"/>
        </w:tabs>
        <w:ind w:left="968" w:hanging="108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272"/>
        </w:tabs>
        <w:ind w:left="1272" w:hanging="1440"/>
      </w:pPr>
      <w:rPr>
        <w:rFonts w:hint="default"/>
      </w:rPr>
    </w:lvl>
    <w:lvl w:ilvl="7">
      <w:start w:val="1"/>
      <w:numFmt w:val="decimal"/>
      <w:lvlText w:val="%1.%2.%3.%4.%5.%6.%7.%8"/>
      <w:lvlJc w:val="left"/>
      <w:pPr>
        <w:tabs>
          <w:tab w:val="num" w:pos="1604"/>
        </w:tabs>
        <w:ind w:left="1604" w:hanging="1800"/>
      </w:pPr>
      <w:rPr>
        <w:rFonts w:hint="default"/>
      </w:rPr>
    </w:lvl>
    <w:lvl w:ilvl="8">
      <w:start w:val="1"/>
      <w:numFmt w:val="decimal"/>
      <w:lvlText w:val="%1.%2.%3.%4.%5.%6.%7.%8.%9"/>
      <w:lvlJc w:val="left"/>
      <w:pPr>
        <w:tabs>
          <w:tab w:val="num" w:pos="1576"/>
        </w:tabs>
        <w:ind w:left="1576" w:hanging="1800"/>
      </w:pPr>
      <w:rPr>
        <w:rFonts w:hint="default"/>
      </w:rPr>
    </w:lvl>
  </w:abstractNum>
  <w:abstractNum w:abstractNumId="37">
    <w:nsid w:val="6CE569F6"/>
    <w:multiLevelType w:val="hybridMultilevel"/>
    <w:tmpl w:val="C338C016"/>
    <w:lvl w:ilvl="0" w:tplc="7450935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6CFA1312"/>
    <w:multiLevelType w:val="hybridMultilevel"/>
    <w:tmpl w:val="A2288934"/>
    <w:lvl w:ilvl="0" w:tplc="74509354">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9">
    <w:nsid w:val="6E865EAE"/>
    <w:multiLevelType w:val="hybridMultilevel"/>
    <w:tmpl w:val="1480B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0040A01"/>
    <w:multiLevelType w:val="hybridMultilevel"/>
    <w:tmpl w:val="EBE690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1"/>
  </w:num>
  <w:num w:numId="3">
    <w:abstractNumId w:val="27"/>
  </w:num>
  <w:num w:numId="4">
    <w:abstractNumId w:val="10"/>
  </w:num>
  <w:num w:numId="5">
    <w:abstractNumId w:val="16"/>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25"/>
  </w:num>
  <w:num w:numId="8">
    <w:abstractNumId w:val="6"/>
  </w:num>
  <w:num w:numId="9">
    <w:abstractNumId w:val="3"/>
  </w:num>
  <w:num w:numId="10">
    <w:abstractNumId w:val="28"/>
  </w:num>
  <w:num w:numId="11">
    <w:abstractNumId w:val="15"/>
  </w:num>
  <w:num w:numId="12">
    <w:abstractNumId w:val="14"/>
  </w:num>
  <w:num w:numId="13">
    <w:abstractNumId w:val="36"/>
  </w:num>
  <w:num w:numId="14">
    <w:abstractNumId w:val="40"/>
  </w:num>
  <w:num w:numId="15">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16">
    <w:abstractNumId w:val="23"/>
  </w:num>
  <w:num w:numId="17">
    <w:abstractNumId w:val="20"/>
  </w:num>
  <w:num w:numId="18">
    <w:abstractNumId w:val="39"/>
  </w:num>
  <w:num w:numId="19">
    <w:abstractNumId w:val="18"/>
  </w:num>
  <w:num w:numId="20">
    <w:abstractNumId w:val="12"/>
  </w:num>
  <w:num w:numId="21">
    <w:abstractNumId w:val="33"/>
  </w:num>
  <w:num w:numId="22">
    <w:abstractNumId w:val="5"/>
  </w:num>
  <w:num w:numId="23">
    <w:abstractNumId w:val="35"/>
  </w:num>
  <w:num w:numId="24">
    <w:abstractNumId w:val="4"/>
  </w:num>
  <w:num w:numId="25">
    <w:abstractNumId w:val="2"/>
  </w:num>
  <w:num w:numId="26">
    <w:abstractNumId w:val="1"/>
  </w:num>
  <w:num w:numId="27">
    <w:abstractNumId w:val="31"/>
  </w:num>
  <w:num w:numId="28">
    <w:abstractNumId w:val="7"/>
  </w:num>
  <w:num w:numId="29">
    <w:abstractNumId w:val="34"/>
  </w:num>
  <w:num w:numId="30">
    <w:abstractNumId w:val="26"/>
  </w:num>
  <w:num w:numId="31">
    <w:abstractNumId w:val="9"/>
  </w:num>
  <w:num w:numId="32">
    <w:abstractNumId w:val="13"/>
  </w:num>
  <w:num w:numId="33">
    <w:abstractNumId w:val="32"/>
  </w:num>
  <w:num w:numId="34">
    <w:abstractNumId w:val="22"/>
  </w:num>
  <w:num w:numId="35">
    <w:abstractNumId w:val="19"/>
  </w:num>
  <w:num w:numId="36">
    <w:abstractNumId w:val="38"/>
  </w:num>
  <w:num w:numId="37">
    <w:abstractNumId w:val="30"/>
  </w:num>
  <w:num w:numId="38">
    <w:abstractNumId w:val="29"/>
  </w:num>
  <w:num w:numId="39">
    <w:abstractNumId w:val="24"/>
  </w:num>
  <w:num w:numId="40">
    <w:abstractNumId w:val="37"/>
  </w:num>
  <w:num w:numId="41">
    <w:abstractNumId w:val="8"/>
  </w:num>
  <w:num w:numId="4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attachedTemplate r:id="rId1"/>
  <w:stylePaneFormatFilter w:val="3F01"/>
  <w:defaultTabStop w:val="709"/>
  <w:noPunctuationKerning/>
  <w:characterSpacingControl w:val="doNotCompress"/>
  <w:hdrShapeDefaults>
    <o:shapedefaults v:ext="edit" spidmax="5125"/>
  </w:hdrShapeDefaults>
  <w:footnotePr>
    <w:footnote w:id="0"/>
    <w:footnote w:id="1"/>
  </w:footnotePr>
  <w:endnotePr>
    <w:endnote w:id="0"/>
    <w:endnote w:id="1"/>
  </w:endnotePr>
  <w:compat/>
  <w:rsids>
    <w:rsidRoot w:val="00AC361F"/>
    <w:rsid w:val="000006A8"/>
    <w:rsid w:val="0000448B"/>
    <w:rsid w:val="00004D61"/>
    <w:rsid w:val="00005E6C"/>
    <w:rsid w:val="000061E4"/>
    <w:rsid w:val="000105D7"/>
    <w:rsid w:val="00010656"/>
    <w:rsid w:val="00010EE8"/>
    <w:rsid w:val="00011039"/>
    <w:rsid w:val="00011ACC"/>
    <w:rsid w:val="000141F2"/>
    <w:rsid w:val="0001610C"/>
    <w:rsid w:val="000212CA"/>
    <w:rsid w:val="00025075"/>
    <w:rsid w:val="00032A84"/>
    <w:rsid w:val="00033635"/>
    <w:rsid w:val="000373A4"/>
    <w:rsid w:val="00042448"/>
    <w:rsid w:val="00043EC0"/>
    <w:rsid w:val="0004506F"/>
    <w:rsid w:val="00050F7E"/>
    <w:rsid w:val="0005334B"/>
    <w:rsid w:val="00054921"/>
    <w:rsid w:val="000569C8"/>
    <w:rsid w:val="0005702C"/>
    <w:rsid w:val="0006163E"/>
    <w:rsid w:val="00063017"/>
    <w:rsid w:val="00063BC6"/>
    <w:rsid w:val="00070738"/>
    <w:rsid w:val="00074139"/>
    <w:rsid w:val="00074E63"/>
    <w:rsid w:val="00076F8F"/>
    <w:rsid w:val="000773F6"/>
    <w:rsid w:val="00077B5D"/>
    <w:rsid w:val="00077D49"/>
    <w:rsid w:val="00077F19"/>
    <w:rsid w:val="0008005F"/>
    <w:rsid w:val="0008115C"/>
    <w:rsid w:val="00081393"/>
    <w:rsid w:val="00081C63"/>
    <w:rsid w:val="00082362"/>
    <w:rsid w:val="00082B9C"/>
    <w:rsid w:val="00083600"/>
    <w:rsid w:val="00084FA8"/>
    <w:rsid w:val="00085BC5"/>
    <w:rsid w:val="00085DCA"/>
    <w:rsid w:val="00091DA7"/>
    <w:rsid w:val="0009409B"/>
    <w:rsid w:val="00094522"/>
    <w:rsid w:val="00095371"/>
    <w:rsid w:val="00095D29"/>
    <w:rsid w:val="000A019A"/>
    <w:rsid w:val="000A4562"/>
    <w:rsid w:val="000A70F2"/>
    <w:rsid w:val="000A74ED"/>
    <w:rsid w:val="000A7DD6"/>
    <w:rsid w:val="000B13D7"/>
    <w:rsid w:val="000C0762"/>
    <w:rsid w:val="000C27E9"/>
    <w:rsid w:val="000C3765"/>
    <w:rsid w:val="000C3DA8"/>
    <w:rsid w:val="000C55CA"/>
    <w:rsid w:val="000D0EDC"/>
    <w:rsid w:val="000D17DB"/>
    <w:rsid w:val="000D3419"/>
    <w:rsid w:val="000D566B"/>
    <w:rsid w:val="000D7F18"/>
    <w:rsid w:val="000E0618"/>
    <w:rsid w:val="000E4232"/>
    <w:rsid w:val="000E64DE"/>
    <w:rsid w:val="000F08F4"/>
    <w:rsid w:val="000F5BCB"/>
    <w:rsid w:val="000F7DFB"/>
    <w:rsid w:val="000F7F15"/>
    <w:rsid w:val="00100E71"/>
    <w:rsid w:val="00101D19"/>
    <w:rsid w:val="00104E57"/>
    <w:rsid w:val="001071F6"/>
    <w:rsid w:val="00110C39"/>
    <w:rsid w:val="001148D4"/>
    <w:rsid w:val="00116242"/>
    <w:rsid w:val="00116ADE"/>
    <w:rsid w:val="00120E0E"/>
    <w:rsid w:val="001235C3"/>
    <w:rsid w:val="00123686"/>
    <w:rsid w:val="00124722"/>
    <w:rsid w:val="00124ACF"/>
    <w:rsid w:val="001274E0"/>
    <w:rsid w:val="001332F3"/>
    <w:rsid w:val="001345B5"/>
    <w:rsid w:val="00136CC6"/>
    <w:rsid w:val="0014144E"/>
    <w:rsid w:val="00143751"/>
    <w:rsid w:val="0014653D"/>
    <w:rsid w:val="00154AF6"/>
    <w:rsid w:val="001578D9"/>
    <w:rsid w:val="00157EFE"/>
    <w:rsid w:val="001616B1"/>
    <w:rsid w:val="0016428C"/>
    <w:rsid w:val="00165467"/>
    <w:rsid w:val="00166B35"/>
    <w:rsid w:val="001711CB"/>
    <w:rsid w:val="001717A2"/>
    <w:rsid w:val="00171C1A"/>
    <w:rsid w:val="00171EC4"/>
    <w:rsid w:val="00172E8D"/>
    <w:rsid w:val="00174699"/>
    <w:rsid w:val="001748DB"/>
    <w:rsid w:val="00174D48"/>
    <w:rsid w:val="001814E6"/>
    <w:rsid w:val="001818E5"/>
    <w:rsid w:val="00183711"/>
    <w:rsid w:val="00185C6D"/>
    <w:rsid w:val="00191D3E"/>
    <w:rsid w:val="0019212C"/>
    <w:rsid w:val="00193F0D"/>
    <w:rsid w:val="00194D03"/>
    <w:rsid w:val="00195613"/>
    <w:rsid w:val="00197FC5"/>
    <w:rsid w:val="001A7D88"/>
    <w:rsid w:val="001B0110"/>
    <w:rsid w:val="001B0A5A"/>
    <w:rsid w:val="001B33A1"/>
    <w:rsid w:val="001B52A4"/>
    <w:rsid w:val="001B7327"/>
    <w:rsid w:val="001C0844"/>
    <w:rsid w:val="001D035A"/>
    <w:rsid w:val="001D0FF1"/>
    <w:rsid w:val="001D33AE"/>
    <w:rsid w:val="001D5C16"/>
    <w:rsid w:val="001D6355"/>
    <w:rsid w:val="001D6410"/>
    <w:rsid w:val="001D6B83"/>
    <w:rsid w:val="001E25CD"/>
    <w:rsid w:val="001E3789"/>
    <w:rsid w:val="001E4150"/>
    <w:rsid w:val="001F065D"/>
    <w:rsid w:val="001F110E"/>
    <w:rsid w:val="001F1709"/>
    <w:rsid w:val="001F306C"/>
    <w:rsid w:val="001F4B8F"/>
    <w:rsid w:val="001F4E0F"/>
    <w:rsid w:val="001F5073"/>
    <w:rsid w:val="0020100A"/>
    <w:rsid w:val="002014ED"/>
    <w:rsid w:val="00204C02"/>
    <w:rsid w:val="00205003"/>
    <w:rsid w:val="002112C6"/>
    <w:rsid w:val="00214C9F"/>
    <w:rsid w:val="00215FE6"/>
    <w:rsid w:val="0021797E"/>
    <w:rsid w:val="00221775"/>
    <w:rsid w:val="00221F2B"/>
    <w:rsid w:val="00222B17"/>
    <w:rsid w:val="00225CEB"/>
    <w:rsid w:val="00226A86"/>
    <w:rsid w:val="00226C82"/>
    <w:rsid w:val="0023135C"/>
    <w:rsid w:val="00231D51"/>
    <w:rsid w:val="0023607B"/>
    <w:rsid w:val="00236519"/>
    <w:rsid w:val="002370AA"/>
    <w:rsid w:val="00241F98"/>
    <w:rsid w:val="0024250D"/>
    <w:rsid w:val="00247CC1"/>
    <w:rsid w:val="002519EF"/>
    <w:rsid w:val="00254CA9"/>
    <w:rsid w:val="0025575D"/>
    <w:rsid w:val="0025649E"/>
    <w:rsid w:val="0025735D"/>
    <w:rsid w:val="002579EC"/>
    <w:rsid w:val="00257BA0"/>
    <w:rsid w:val="0026369D"/>
    <w:rsid w:val="00263705"/>
    <w:rsid w:val="00264771"/>
    <w:rsid w:val="00270922"/>
    <w:rsid w:val="00277B49"/>
    <w:rsid w:val="00281FFC"/>
    <w:rsid w:val="002832E6"/>
    <w:rsid w:val="00283B9F"/>
    <w:rsid w:val="00285C60"/>
    <w:rsid w:val="0029098A"/>
    <w:rsid w:val="00293F13"/>
    <w:rsid w:val="00295592"/>
    <w:rsid w:val="00295EF9"/>
    <w:rsid w:val="0029615A"/>
    <w:rsid w:val="00296A91"/>
    <w:rsid w:val="002971B7"/>
    <w:rsid w:val="00297716"/>
    <w:rsid w:val="002A1F29"/>
    <w:rsid w:val="002A3F14"/>
    <w:rsid w:val="002A4C22"/>
    <w:rsid w:val="002A6207"/>
    <w:rsid w:val="002A6368"/>
    <w:rsid w:val="002A713A"/>
    <w:rsid w:val="002B0992"/>
    <w:rsid w:val="002B0E12"/>
    <w:rsid w:val="002B28EB"/>
    <w:rsid w:val="002B2929"/>
    <w:rsid w:val="002B2CC9"/>
    <w:rsid w:val="002B3015"/>
    <w:rsid w:val="002B3105"/>
    <w:rsid w:val="002B3165"/>
    <w:rsid w:val="002B3B94"/>
    <w:rsid w:val="002B5BA0"/>
    <w:rsid w:val="002B62C1"/>
    <w:rsid w:val="002B6E60"/>
    <w:rsid w:val="002B7CDE"/>
    <w:rsid w:val="002C184C"/>
    <w:rsid w:val="002C1AC8"/>
    <w:rsid w:val="002C22DE"/>
    <w:rsid w:val="002C2733"/>
    <w:rsid w:val="002C61FB"/>
    <w:rsid w:val="002C7A22"/>
    <w:rsid w:val="002D1862"/>
    <w:rsid w:val="002D2DE5"/>
    <w:rsid w:val="002D348F"/>
    <w:rsid w:val="002D514F"/>
    <w:rsid w:val="002D661E"/>
    <w:rsid w:val="002E361F"/>
    <w:rsid w:val="002E6232"/>
    <w:rsid w:val="002E6B6C"/>
    <w:rsid w:val="002E7C37"/>
    <w:rsid w:val="002F1A02"/>
    <w:rsid w:val="002F219D"/>
    <w:rsid w:val="002F7375"/>
    <w:rsid w:val="002F789C"/>
    <w:rsid w:val="003025C4"/>
    <w:rsid w:val="00305A0B"/>
    <w:rsid w:val="00307C45"/>
    <w:rsid w:val="00311484"/>
    <w:rsid w:val="00311D46"/>
    <w:rsid w:val="00316C91"/>
    <w:rsid w:val="003200B4"/>
    <w:rsid w:val="00320E65"/>
    <w:rsid w:val="00321736"/>
    <w:rsid w:val="00326090"/>
    <w:rsid w:val="0032638F"/>
    <w:rsid w:val="00326EFB"/>
    <w:rsid w:val="003331F0"/>
    <w:rsid w:val="00333470"/>
    <w:rsid w:val="00336901"/>
    <w:rsid w:val="00336EB3"/>
    <w:rsid w:val="00340B74"/>
    <w:rsid w:val="0034180F"/>
    <w:rsid w:val="00341DFF"/>
    <w:rsid w:val="00343FB1"/>
    <w:rsid w:val="00344650"/>
    <w:rsid w:val="003462DC"/>
    <w:rsid w:val="003471D2"/>
    <w:rsid w:val="00350789"/>
    <w:rsid w:val="00350D77"/>
    <w:rsid w:val="0035293D"/>
    <w:rsid w:val="00355F08"/>
    <w:rsid w:val="00356886"/>
    <w:rsid w:val="00357977"/>
    <w:rsid w:val="0036230D"/>
    <w:rsid w:val="003644EB"/>
    <w:rsid w:val="003652FC"/>
    <w:rsid w:val="00366156"/>
    <w:rsid w:val="003665CC"/>
    <w:rsid w:val="003666F5"/>
    <w:rsid w:val="00373E1F"/>
    <w:rsid w:val="00375770"/>
    <w:rsid w:val="00375B60"/>
    <w:rsid w:val="003817A3"/>
    <w:rsid w:val="00383D4F"/>
    <w:rsid w:val="00383E1D"/>
    <w:rsid w:val="0039080E"/>
    <w:rsid w:val="00393CD7"/>
    <w:rsid w:val="00393D73"/>
    <w:rsid w:val="00396774"/>
    <w:rsid w:val="003977A9"/>
    <w:rsid w:val="003A0098"/>
    <w:rsid w:val="003A2377"/>
    <w:rsid w:val="003A32D7"/>
    <w:rsid w:val="003B1138"/>
    <w:rsid w:val="003B5B4F"/>
    <w:rsid w:val="003B7740"/>
    <w:rsid w:val="003B7D1B"/>
    <w:rsid w:val="003C179F"/>
    <w:rsid w:val="003C1F3F"/>
    <w:rsid w:val="003C2068"/>
    <w:rsid w:val="003C31AA"/>
    <w:rsid w:val="003C4FA2"/>
    <w:rsid w:val="003C7572"/>
    <w:rsid w:val="003D29F7"/>
    <w:rsid w:val="003D35CE"/>
    <w:rsid w:val="003D5DBA"/>
    <w:rsid w:val="003D62A6"/>
    <w:rsid w:val="003E0ACE"/>
    <w:rsid w:val="003E2154"/>
    <w:rsid w:val="003E61D0"/>
    <w:rsid w:val="003E79C4"/>
    <w:rsid w:val="003E7C1D"/>
    <w:rsid w:val="003F093A"/>
    <w:rsid w:val="0040020F"/>
    <w:rsid w:val="00401FBB"/>
    <w:rsid w:val="004044D2"/>
    <w:rsid w:val="00404C24"/>
    <w:rsid w:val="004079D0"/>
    <w:rsid w:val="00410778"/>
    <w:rsid w:val="00412E87"/>
    <w:rsid w:val="00413109"/>
    <w:rsid w:val="004173C0"/>
    <w:rsid w:val="00422F0C"/>
    <w:rsid w:val="00423DED"/>
    <w:rsid w:val="004268CD"/>
    <w:rsid w:val="00430C6A"/>
    <w:rsid w:val="00432110"/>
    <w:rsid w:val="0043367F"/>
    <w:rsid w:val="004343FD"/>
    <w:rsid w:val="00435CEC"/>
    <w:rsid w:val="004367FA"/>
    <w:rsid w:val="004371C0"/>
    <w:rsid w:val="004372AC"/>
    <w:rsid w:val="004408F4"/>
    <w:rsid w:val="00445D51"/>
    <w:rsid w:val="0045015D"/>
    <w:rsid w:val="00450823"/>
    <w:rsid w:val="00450CAA"/>
    <w:rsid w:val="0045117E"/>
    <w:rsid w:val="00453BA1"/>
    <w:rsid w:val="00455B11"/>
    <w:rsid w:val="004616D0"/>
    <w:rsid w:val="00461731"/>
    <w:rsid w:val="00464998"/>
    <w:rsid w:val="00466698"/>
    <w:rsid w:val="00466E8A"/>
    <w:rsid w:val="00467B8A"/>
    <w:rsid w:val="00470809"/>
    <w:rsid w:val="0047119B"/>
    <w:rsid w:val="004755CE"/>
    <w:rsid w:val="004758AF"/>
    <w:rsid w:val="0047607F"/>
    <w:rsid w:val="0048471E"/>
    <w:rsid w:val="004919B6"/>
    <w:rsid w:val="00493A8C"/>
    <w:rsid w:val="0049452E"/>
    <w:rsid w:val="00494F12"/>
    <w:rsid w:val="0049509D"/>
    <w:rsid w:val="0049788C"/>
    <w:rsid w:val="004A1029"/>
    <w:rsid w:val="004A13C3"/>
    <w:rsid w:val="004A1E99"/>
    <w:rsid w:val="004A32DA"/>
    <w:rsid w:val="004A4497"/>
    <w:rsid w:val="004A4AC4"/>
    <w:rsid w:val="004A5A76"/>
    <w:rsid w:val="004A6600"/>
    <w:rsid w:val="004A6B0B"/>
    <w:rsid w:val="004A70C8"/>
    <w:rsid w:val="004B1ECC"/>
    <w:rsid w:val="004B1F6F"/>
    <w:rsid w:val="004B4DA2"/>
    <w:rsid w:val="004B4FC5"/>
    <w:rsid w:val="004B5561"/>
    <w:rsid w:val="004B6B1F"/>
    <w:rsid w:val="004B7E09"/>
    <w:rsid w:val="004C1381"/>
    <w:rsid w:val="004C356C"/>
    <w:rsid w:val="004C4D28"/>
    <w:rsid w:val="004C5553"/>
    <w:rsid w:val="004C6C20"/>
    <w:rsid w:val="004C7EF6"/>
    <w:rsid w:val="004D0434"/>
    <w:rsid w:val="004D12AA"/>
    <w:rsid w:val="004D4608"/>
    <w:rsid w:val="004E02A3"/>
    <w:rsid w:val="004E23B1"/>
    <w:rsid w:val="004E3830"/>
    <w:rsid w:val="004E3A39"/>
    <w:rsid w:val="004E3CD0"/>
    <w:rsid w:val="004E48A7"/>
    <w:rsid w:val="004E5507"/>
    <w:rsid w:val="004E792F"/>
    <w:rsid w:val="004F264D"/>
    <w:rsid w:val="004F2B20"/>
    <w:rsid w:val="004F3861"/>
    <w:rsid w:val="004F651D"/>
    <w:rsid w:val="0050114A"/>
    <w:rsid w:val="0050219F"/>
    <w:rsid w:val="00503335"/>
    <w:rsid w:val="005066CF"/>
    <w:rsid w:val="005102B4"/>
    <w:rsid w:val="00513C90"/>
    <w:rsid w:val="00514BCA"/>
    <w:rsid w:val="0051516C"/>
    <w:rsid w:val="005158A4"/>
    <w:rsid w:val="00526283"/>
    <w:rsid w:val="005329A4"/>
    <w:rsid w:val="005334A4"/>
    <w:rsid w:val="00533977"/>
    <w:rsid w:val="00533EEF"/>
    <w:rsid w:val="0053462E"/>
    <w:rsid w:val="00534E83"/>
    <w:rsid w:val="0053616B"/>
    <w:rsid w:val="00536757"/>
    <w:rsid w:val="0054033A"/>
    <w:rsid w:val="0054252C"/>
    <w:rsid w:val="00544A38"/>
    <w:rsid w:val="00561C78"/>
    <w:rsid w:val="00563CB9"/>
    <w:rsid w:val="005641E6"/>
    <w:rsid w:val="0056439D"/>
    <w:rsid w:val="00564806"/>
    <w:rsid w:val="005738C8"/>
    <w:rsid w:val="005848DD"/>
    <w:rsid w:val="005855DF"/>
    <w:rsid w:val="00587C83"/>
    <w:rsid w:val="00590017"/>
    <w:rsid w:val="00591D37"/>
    <w:rsid w:val="00591E06"/>
    <w:rsid w:val="00597AE3"/>
    <w:rsid w:val="005A1809"/>
    <w:rsid w:val="005A19BE"/>
    <w:rsid w:val="005A23F3"/>
    <w:rsid w:val="005A76E8"/>
    <w:rsid w:val="005B2CB0"/>
    <w:rsid w:val="005B30D1"/>
    <w:rsid w:val="005B3A4A"/>
    <w:rsid w:val="005B47C3"/>
    <w:rsid w:val="005B7A49"/>
    <w:rsid w:val="005C024C"/>
    <w:rsid w:val="005C074F"/>
    <w:rsid w:val="005C2250"/>
    <w:rsid w:val="005C2973"/>
    <w:rsid w:val="005C32F6"/>
    <w:rsid w:val="005C71B1"/>
    <w:rsid w:val="005D1AD8"/>
    <w:rsid w:val="005D20E5"/>
    <w:rsid w:val="005D29A1"/>
    <w:rsid w:val="005D366A"/>
    <w:rsid w:val="005D4472"/>
    <w:rsid w:val="005D6759"/>
    <w:rsid w:val="005E1BE3"/>
    <w:rsid w:val="005E3904"/>
    <w:rsid w:val="005E6DC1"/>
    <w:rsid w:val="005F1749"/>
    <w:rsid w:val="005F4962"/>
    <w:rsid w:val="005F4EEF"/>
    <w:rsid w:val="005F7356"/>
    <w:rsid w:val="005F7714"/>
    <w:rsid w:val="00601C75"/>
    <w:rsid w:val="00602F15"/>
    <w:rsid w:val="00604DE8"/>
    <w:rsid w:val="00606BF5"/>
    <w:rsid w:val="00610268"/>
    <w:rsid w:val="00610A04"/>
    <w:rsid w:val="00613008"/>
    <w:rsid w:val="006134EE"/>
    <w:rsid w:val="006165D4"/>
    <w:rsid w:val="0061697A"/>
    <w:rsid w:val="0061723D"/>
    <w:rsid w:val="0063354D"/>
    <w:rsid w:val="0063499A"/>
    <w:rsid w:val="006359DD"/>
    <w:rsid w:val="00636CD0"/>
    <w:rsid w:val="00637632"/>
    <w:rsid w:val="00640D42"/>
    <w:rsid w:val="00643E55"/>
    <w:rsid w:val="00652427"/>
    <w:rsid w:val="006529C6"/>
    <w:rsid w:val="00655346"/>
    <w:rsid w:val="006569A5"/>
    <w:rsid w:val="0066064F"/>
    <w:rsid w:val="00661204"/>
    <w:rsid w:val="00662541"/>
    <w:rsid w:val="006654E1"/>
    <w:rsid w:val="00665A57"/>
    <w:rsid w:val="00670276"/>
    <w:rsid w:val="0067410B"/>
    <w:rsid w:val="0067457B"/>
    <w:rsid w:val="0068015B"/>
    <w:rsid w:val="006804FE"/>
    <w:rsid w:val="00684AB7"/>
    <w:rsid w:val="00685D3C"/>
    <w:rsid w:val="00687B03"/>
    <w:rsid w:val="0069097A"/>
    <w:rsid w:val="00694CCD"/>
    <w:rsid w:val="00697F36"/>
    <w:rsid w:val="006A35E6"/>
    <w:rsid w:val="006A4A2C"/>
    <w:rsid w:val="006A6B65"/>
    <w:rsid w:val="006A73A1"/>
    <w:rsid w:val="006B0CBF"/>
    <w:rsid w:val="006B0E8A"/>
    <w:rsid w:val="006B538C"/>
    <w:rsid w:val="006C005D"/>
    <w:rsid w:val="006C4927"/>
    <w:rsid w:val="006C5C84"/>
    <w:rsid w:val="006C7B80"/>
    <w:rsid w:val="006D05EF"/>
    <w:rsid w:val="006D089E"/>
    <w:rsid w:val="006D0A14"/>
    <w:rsid w:val="006D5C93"/>
    <w:rsid w:val="006D773A"/>
    <w:rsid w:val="006D7BE9"/>
    <w:rsid w:val="006E1EB9"/>
    <w:rsid w:val="006E3D69"/>
    <w:rsid w:val="006E5E85"/>
    <w:rsid w:val="006E68FD"/>
    <w:rsid w:val="006E69E6"/>
    <w:rsid w:val="006E6C3F"/>
    <w:rsid w:val="006F1E82"/>
    <w:rsid w:val="006F27FF"/>
    <w:rsid w:val="006F3BCF"/>
    <w:rsid w:val="006F3D9F"/>
    <w:rsid w:val="006F5729"/>
    <w:rsid w:val="00701BCC"/>
    <w:rsid w:val="00702963"/>
    <w:rsid w:val="007039F5"/>
    <w:rsid w:val="00704395"/>
    <w:rsid w:val="00704A4A"/>
    <w:rsid w:val="00704FC2"/>
    <w:rsid w:val="00704FFE"/>
    <w:rsid w:val="007057F3"/>
    <w:rsid w:val="00706BA4"/>
    <w:rsid w:val="007079BB"/>
    <w:rsid w:val="00713932"/>
    <w:rsid w:val="00713BC2"/>
    <w:rsid w:val="00714D39"/>
    <w:rsid w:val="0071707A"/>
    <w:rsid w:val="00724569"/>
    <w:rsid w:val="00725963"/>
    <w:rsid w:val="00725D58"/>
    <w:rsid w:val="00725EED"/>
    <w:rsid w:val="0072633B"/>
    <w:rsid w:val="00727766"/>
    <w:rsid w:val="0073075F"/>
    <w:rsid w:val="0073149E"/>
    <w:rsid w:val="007319AF"/>
    <w:rsid w:val="00733680"/>
    <w:rsid w:val="00740636"/>
    <w:rsid w:val="007407B5"/>
    <w:rsid w:val="0074082F"/>
    <w:rsid w:val="007420C4"/>
    <w:rsid w:val="0074481F"/>
    <w:rsid w:val="00750892"/>
    <w:rsid w:val="00750FDD"/>
    <w:rsid w:val="007518B0"/>
    <w:rsid w:val="0075205A"/>
    <w:rsid w:val="00753851"/>
    <w:rsid w:val="00755A78"/>
    <w:rsid w:val="00756D16"/>
    <w:rsid w:val="007570A4"/>
    <w:rsid w:val="00762D4B"/>
    <w:rsid w:val="00763C3A"/>
    <w:rsid w:val="00765E71"/>
    <w:rsid w:val="00766234"/>
    <w:rsid w:val="007701F2"/>
    <w:rsid w:val="007702BC"/>
    <w:rsid w:val="00771F35"/>
    <w:rsid w:val="00774B0E"/>
    <w:rsid w:val="0077657F"/>
    <w:rsid w:val="007766E9"/>
    <w:rsid w:val="00780351"/>
    <w:rsid w:val="00781F2A"/>
    <w:rsid w:val="00783B15"/>
    <w:rsid w:val="00783F84"/>
    <w:rsid w:val="0078566C"/>
    <w:rsid w:val="007915C4"/>
    <w:rsid w:val="0079643F"/>
    <w:rsid w:val="00797E34"/>
    <w:rsid w:val="007A33EE"/>
    <w:rsid w:val="007A593C"/>
    <w:rsid w:val="007A7A21"/>
    <w:rsid w:val="007B0C66"/>
    <w:rsid w:val="007B2BF3"/>
    <w:rsid w:val="007B6C4B"/>
    <w:rsid w:val="007B7181"/>
    <w:rsid w:val="007B7604"/>
    <w:rsid w:val="007B79E6"/>
    <w:rsid w:val="007B7C5B"/>
    <w:rsid w:val="007C0ADE"/>
    <w:rsid w:val="007C26D7"/>
    <w:rsid w:val="007C5F5E"/>
    <w:rsid w:val="007C76CB"/>
    <w:rsid w:val="007D0598"/>
    <w:rsid w:val="007D0D8D"/>
    <w:rsid w:val="007D4254"/>
    <w:rsid w:val="007D4A87"/>
    <w:rsid w:val="007D530B"/>
    <w:rsid w:val="007D5C48"/>
    <w:rsid w:val="007D7A45"/>
    <w:rsid w:val="007E20BF"/>
    <w:rsid w:val="007E2452"/>
    <w:rsid w:val="007E309C"/>
    <w:rsid w:val="007E53B2"/>
    <w:rsid w:val="007E7E3B"/>
    <w:rsid w:val="007F2431"/>
    <w:rsid w:val="007F5A96"/>
    <w:rsid w:val="007F5D2E"/>
    <w:rsid w:val="007F5EEB"/>
    <w:rsid w:val="007F77D2"/>
    <w:rsid w:val="00801A34"/>
    <w:rsid w:val="00801C77"/>
    <w:rsid w:val="00802C2D"/>
    <w:rsid w:val="008036B5"/>
    <w:rsid w:val="0081076C"/>
    <w:rsid w:val="00812B5E"/>
    <w:rsid w:val="00813C4D"/>
    <w:rsid w:val="00813EEB"/>
    <w:rsid w:val="008147B0"/>
    <w:rsid w:val="00815FDF"/>
    <w:rsid w:val="00817813"/>
    <w:rsid w:val="00820573"/>
    <w:rsid w:val="008206CE"/>
    <w:rsid w:val="00822CBB"/>
    <w:rsid w:val="00822F83"/>
    <w:rsid w:val="008233F5"/>
    <w:rsid w:val="008248B0"/>
    <w:rsid w:val="00825AF5"/>
    <w:rsid w:val="0083113F"/>
    <w:rsid w:val="0083426F"/>
    <w:rsid w:val="0083765A"/>
    <w:rsid w:val="00837BDA"/>
    <w:rsid w:val="00840E53"/>
    <w:rsid w:val="008417B9"/>
    <w:rsid w:val="00841E50"/>
    <w:rsid w:val="00842509"/>
    <w:rsid w:val="00845649"/>
    <w:rsid w:val="0084630E"/>
    <w:rsid w:val="00846719"/>
    <w:rsid w:val="008510EF"/>
    <w:rsid w:val="008517DF"/>
    <w:rsid w:val="00852475"/>
    <w:rsid w:val="008529BC"/>
    <w:rsid w:val="00852ED2"/>
    <w:rsid w:val="008541DC"/>
    <w:rsid w:val="00855124"/>
    <w:rsid w:val="00855485"/>
    <w:rsid w:val="008557D5"/>
    <w:rsid w:val="00855AE0"/>
    <w:rsid w:val="008603E8"/>
    <w:rsid w:val="008607E2"/>
    <w:rsid w:val="00860A97"/>
    <w:rsid w:val="008610B1"/>
    <w:rsid w:val="008610F9"/>
    <w:rsid w:val="0086123C"/>
    <w:rsid w:val="008631A5"/>
    <w:rsid w:val="00865AB0"/>
    <w:rsid w:val="0086614F"/>
    <w:rsid w:val="00872130"/>
    <w:rsid w:val="00873384"/>
    <w:rsid w:val="0087493C"/>
    <w:rsid w:val="00876D77"/>
    <w:rsid w:val="00876DE0"/>
    <w:rsid w:val="00877D54"/>
    <w:rsid w:val="00881807"/>
    <w:rsid w:val="00882849"/>
    <w:rsid w:val="008843A7"/>
    <w:rsid w:val="00892E17"/>
    <w:rsid w:val="0089763D"/>
    <w:rsid w:val="008A2021"/>
    <w:rsid w:val="008A295E"/>
    <w:rsid w:val="008B40E0"/>
    <w:rsid w:val="008B4D7C"/>
    <w:rsid w:val="008B577E"/>
    <w:rsid w:val="008B64B3"/>
    <w:rsid w:val="008C0360"/>
    <w:rsid w:val="008C3065"/>
    <w:rsid w:val="008C4248"/>
    <w:rsid w:val="008C6CF2"/>
    <w:rsid w:val="008C749E"/>
    <w:rsid w:val="008D0327"/>
    <w:rsid w:val="008D18DF"/>
    <w:rsid w:val="008D2A94"/>
    <w:rsid w:val="008D47A3"/>
    <w:rsid w:val="008D52CD"/>
    <w:rsid w:val="008D7430"/>
    <w:rsid w:val="008E3948"/>
    <w:rsid w:val="008E41C7"/>
    <w:rsid w:val="008E4ADC"/>
    <w:rsid w:val="008E5437"/>
    <w:rsid w:val="008F0776"/>
    <w:rsid w:val="008F1720"/>
    <w:rsid w:val="008F268A"/>
    <w:rsid w:val="008F513C"/>
    <w:rsid w:val="008F573C"/>
    <w:rsid w:val="008F5BA8"/>
    <w:rsid w:val="008F5D6A"/>
    <w:rsid w:val="008F66F8"/>
    <w:rsid w:val="008F68DB"/>
    <w:rsid w:val="008F7C47"/>
    <w:rsid w:val="009002A1"/>
    <w:rsid w:val="0090066F"/>
    <w:rsid w:val="0090101F"/>
    <w:rsid w:val="00905444"/>
    <w:rsid w:val="009063D8"/>
    <w:rsid w:val="00906AA4"/>
    <w:rsid w:val="00906AA6"/>
    <w:rsid w:val="00907A45"/>
    <w:rsid w:val="00910F58"/>
    <w:rsid w:val="00912EDA"/>
    <w:rsid w:val="00917879"/>
    <w:rsid w:val="00917D95"/>
    <w:rsid w:val="00920D52"/>
    <w:rsid w:val="0092340E"/>
    <w:rsid w:val="00925DE9"/>
    <w:rsid w:val="00926500"/>
    <w:rsid w:val="00931BFF"/>
    <w:rsid w:val="009328F2"/>
    <w:rsid w:val="00933218"/>
    <w:rsid w:val="00940BE6"/>
    <w:rsid w:val="00940FCD"/>
    <w:rsid w:val="00942171"/>
    <w:rsid w:val="009428F8"/>
    <w:rsid w:val="00943C3C"/>
    <w:rsid w:val="009443CE"/>
    <w:rsid w:val="0094580A"/>
    <w:rsid w:val="00947C9B"/>
    <w:rsid w:val="0095059B"/>
    <w:rsid w:val="0095093C"/>
    <w:rsid w:val="00952693"/>
    <w:rsid w:val="00952C76"/>
    <w:rsid w:val="00954C2E"/>
    <w:rsid w:val="00955701"/>
    <w:rsid w:val="0095692A"/>
    <w:rsid w:val="00957BA3"/>
    <w:rsid w:val="00960593"/>
    <w:rsid w:val="00960A02"/>
    <w:rsid w:val="00961730"/>
    <w:rsid w:val="00961D9E"/>
    <w:rsid w:val="009711D0"/>
    <w:rsid w:val="00971209"/>
    <w:rsid w:val="00971CD4"/>
    <w:rsid w:val="00973C70"/>
    <w:rsid w:val="00975090"/>
    <w:rsid w:val="009751BC"/>
    <w:rsid w:val="00977E22"/>
    <w:rsid w:val="009868FB"/>
    <w:rsid w:val="00990301"/>
    <w:rsid w:val="00990582"/>
    <w:rsid w:val="00992013"/>
    <w:rsid w:val="009922D0"/>
    <w:rsid w:val="00992BEB"/>
    <w:rsid w:val="00993C2F"/>
    <w:rsid w:val="00995923"/>
    <w:rsid w:val="00995C25"/>
    <w:rsid w:val="009A30DD"/>
    <w:rsid w:val="009A6D56"/>
    <w:rsid w:val="009A7EC9"/>
    <w:rsid w:val="009B04E4"/>
    <w:rsid w:val="009B04E9"/>
    <w:rsid w:val="009B42A3"/>
    <w:rsid w:val="009B565C"/>
    <w:rsid w:val="009B5D1C"/>
    <w:rsid w:val="009B7030"/>
    <w:rsid w:val="009B798D"/>
    <w:rsid w:val="009C0087"/>
    <w:rsid w:val="009C0A4B"/>
    <w:rsid w:val="009C1AB2"/>
    <w:rsid w:val="009C4119"/>
    <w:rsid w:val="009C44F4"/>
    <w:rsid w:val="009C772B"/>
    <w:rsid w:val="009D0072"/>
    <w:rsid w:val="009D0A0B"/>
    <w:rsid w:val="009D0DDD"/>
    <w:rsid w:val="009D10E3"/>
    <w:rsid w:val="009D3DB4"/>
    <w:rsid w:val="009D3F57"/>
    <w:rsid w:val="009D4061"/>
    <w:rsid w:val="009D48EB"/>
    <w:rsid w:val="009D5368"/>
    <w:rsid w:val="009D5C46"/>
    <w:rsid w:val="009E2824"/>
    <w:rsid w:val="009E5AC4"/>
    <w:rsid w:val="009E6F52"/>
    <w:rsid w:val="009E738B"/>
    <w:rsid w:val="009F0235"/>
    <w:rsid w:val="00A007EF"/>
    <w:rsid w:val="00A071C3"/>
    <w:rsid w:val="00A106CF"/>
    <w:rsid w:val="00A115AD"/>
    <w:rsid w:val="00A12A90"/>
    <w:rsid w:val="00A13821"/>
    <w:rsid w:val="00A1685A"/>
    <w:rsid w:val="00A202FB"/>
    <w:rsid w:val="00A2480A"/>
    <w:rsid w:val="00A24D1C"/>
    <w:rsid w:val="00A26DF8"/>
    <w:rsid w:val="00A32EF6"/>
    <w:rsid w:val="00A3356F"/>
    <w:rsid w:val="00A33F9B"/>
    <w:rsid w:val="00A36099"/>
    <w:rsid w:val="00A4165D"/>
    <w:rsid w:val="00A416E9"/>
    <w:rsid w:val="00A43775"/>
    <w:rsid w:val="00A43E0F"/>
    <w:rsid w:val="00A441C3"/>
    <w:rsid w:val="00A449F2"/>
    <w:rsid w:val="00A4633E"/>
    <w:rsid w:val="00A46BB9"/>
    <w:rsid w:val="00A46FF7"/>
    <w:rsid w:val="00A47880"/>
    <w:rsid w:val="00A50A83"/>
    <w:rsid w:val="00A50E5D"/>
    <w:rsid w:val="00A5245E"/>
    <w:rsid w:val="00A54698"/>
    <w:rsid w:val="00A54AB0"/>
    <w:rsid w:val="00A55E86"/>
    <w:rsid w:val="00A60117"/>
    <w:rsid w:val="00A61242"/>
    <w:rsid w:val="00A61CB7"/>
    <w:rsid w:val="00A63858"/>
    <w:rsid w:val="00A6416F"/>
    <w:rsid w:val="00A650CE"/>
    <w:rsid w:val="00A65166"/>
    <w:rsid w:val="00A671E9"/>
    <w:rsid w:val="00A709CC"/>
    <w:rsid w:val="00A7110A"/>
    <w:rsid w:val="00A72742"/>
    <w:rsid w:val="00A7401A"/>
    <w:rsid w:val="00A75F58"/>
    <w:rsid w:val="00A771E3"/>
    <w:rsid w:val="00A81D83"/>
    <w:rsid w:val="00A86D47"/>
    <w:rsid w:val="00A90EF8"/>
    <w:rsid w:val="00A934C7"/>
    <w:rsid w:val="00A97DB5"/>
    <w:rsid w:val="00AA12B3"/>
    <w:rsid w:val="00AA1761"/>
    <w:rsid w:val="00AA1FE8"/>
    <w:rsid w:val="00AA34FF"/>
    <w:rsid w:val="00AA35D6"/>
    <w:rsid w:val="00AA4538"/>
    <w:rsid w:val="00AB4BE5"/>
    <w:rsid w:val="00AB56D4"/>
    <w:rsid w:val="00AB575B"/>
    <w:rsid w:val="00AC0CD2"/>
    <w:rsid w:val="00AC361F"/>
    <w:rsid w:val="00AC4EA0"/>
    <w:rsid w:val="00AD08C5"/>
    <w:rsid w:val="00AD0D93"/>
    <w:rsid w:val="00AD1178"/>
    <w:rsid w:val="00AD3BB3"/>
    <w:rsid w:val="00AD3E6F"/>
    <w:rsid w:val="00AD41FC"/>
    <w:rsid w:val="00AD4B72"/>
    <w:rsid w:val="00AD4D15"/>
    <w:rsid w:val="00AD54CC"/>
    <w:rsid w:val="00AE0614"/>
    <w:rsid w:val="00AE1B7D"/>
    <w:rsid w:val="00AE2A2F"/>
    <w:rsid w:val="00AE3909"/>
    <w:rsid w:val="00AE397A"/>
    <w:rsid w:val="00AE75E8"/>
    <w:rsid w:val="00AE7DE1"/>
    <w:rsid w:val="00AF0495"/>
    <w:rsid w:val="00AF074B"/>
    <w:rsid w:val="00AF6DD0"/>
    <w:rsid w:val="00B00A94"/>
    <w:rsid w:val="00B03983"/>
    <w:rsid w:val="00B0423E"/>
    <w:rsid w:val="00B10176"/>
    <w:rsid w:val="00B11D90"/>
    <w:rsid w:val="00B14899"/>
    <w:rsid w:val="00B15C7D"/>
    <w:rsid w:val="00B1688D"/>
    <w:rsid w:val="00B17A2A"/>
    <w:rsid w:val="00B21CEE"/>
    <w:rsid w:val="00B23E36"/>
    <w:rsid w:val="00B24A62"/>
    <w:rsid w:val="00B274F9"/>
    <w:rsid w:val="00B3485D"/>
    <w:rsid w:val="00B34A89"/>
    <w:rsid w:val="00B34DAD"/>
    <w:rsid w:val="00B35840"/>
    <w:rsid w:val="00B36343"/>
    <w:rsid w:val="00B36973"/>
    <w:rsid w:val="00B36EB6"/>
    <w:rsid w:val="00B371D5"/>
    <w:rsid w:val="00B40FAB"/>
    <w:rsid w:val="00B41BBF"/>
    <w:rsid w:val="00B50C3D"/>
    <w:rsid w:val="00B50E5A"/>
    <w:rsid w:val="00B520A5"/>
    <w:rsid w:val="00B55B2D"/>
    <w:rsid w:val="00B56A17"/>
    <w:rsid w:val="00B659BA"/>
    <w:rsid w:val="00B666FA"/>
    <w:rsid w:val="00B66918"/>
    <w:rsid w:val="00B67961"/>
    <w:rsid w:val="00B67F71"/>
    <w:rsid w:val="00B70005"/>
    <w:rsid w:val="00B7178E"/>
    <w:rsid w:val="00B74FBE"/>
    <w:rsid w:val="00B76299"/>
    <w:rsid w:val="00B77BF9"/>
    <w:rsid w:val="00B83573"/>
    <w:rsid w:val="00B9104F"/>
    <w:rsid w:val="00B914E6"/>
    <w:rsid w:val="00B92C5C"/>
    <w:rsid w:val="00B94261"/>
    <w:rsid w:val="00B94B97"/>
    <w:rsid w:val="00B9741E"/>
    <w:rsid w:val="00BA0A5F"/>
    <w:rsid w:val="00BA54C3"/>
    <w:rsid w:val="00BA5C2C"/>
    <w:rsid w:val="00BB0153"/>
    <w:rsid w:val="00BB110B"/>
    <w:rsid w:val="00BB2981"/>
    <w:rsid w:val="00BB3BF4"/>
    <w:rsid w:val="00BB7A3D"/>
    <w:rsid w:val="00BC0FFA"/>
    <w:rsid w:val="00BC3787"/>
    <w:rsid w:val="00BC40B3"/>
    <w:rsid w:val="00BC5C5E"/>
    <w:rsid w:val="00BC69AB"/>
    <w:rsid w:val="00BD017A"/>
    <w:rsid w:val="00BD2217"/>
    <w:rsid w:val="00BD58E6"/>
    <w:rsid w:val="00BE1EEA"/>
    <w:rsid w:val="00BE31E1"/>
    <w:rsid w:val="00BE3F1F"/>
    <w:rsid w:val="00BE6C90"/>
    <w:rsid w:val="00BE7763"/>
    <w:rsid w:val="00BF0957"/>
    <w:rsid w:val="00BF11E6"/>
    <w:rsid w:val="00BF3575"/>
    <w:rsid w:val="00BF4C76"/>
    <w:rsid w:val="00BF599E"/>
    <w:rsid w:val="00BF67A1"/>
    <w:rsid w:val="00BF6984"/>
    <w:rsid w:val="00C012EA"/>
    <w:rsid w:val="00C02850"/>
    <w:rsid w:val="00C06958"/>
    <w:rsid w:val="00C06FBE"/>
    <w:rsid w:val="00C14744"/>
    <w:rsid w:val="00C1481A"/>
    <w:rsid w:val="00C14C0C"/>
    <w:rsid w:val="00C20750"/>
    <w:rsid w:val="00C22794"/>
    <w:rsid w:val="00C2284C"/>
    <w:rsid w:val="00C2335D"/>
    <w:rsid w:val="00C262C3"/>
    <w:rsid w:val="00C26C37"/>
    <w:rsid w:val="00C27D71"/>
    <w:rsid w:val="00C3370F"/>
    <w:rsid w:val="00C37B92"/>
    <w:rsid w:val="00C400B0"/>
    <w:rsid w:val="00C40476"/>
    <w:rsid w:val="00C412EA"/>
    <w:rsid w:val="00C43278"/>
    <w:rsid w:val="00C46C20"/>
    <w:rsid w:val="00C5411A"/>
    <w:rsid w:val="00C60930"/>
    <w:rsid w:val="00C65F88"/>
    <w:rsid w:val="00C66ED9"/>
    <w:rsid w:val="00C675B1"/>
    <w:rsid w:val="00C727B0"/>
    <w:rsid w:val="00C75A1E"/>
    <w:rsid w:val="00C80368"/>
    <w:rsid w:val="00C8217A"/>
    <w:rsid w:val="00C8548A"/>
    <w:rsid w:val="00C85E92"/>
    <w:rsid w:val="00C86287"/>
    <w:rsid w:val="00C865FC"/>
    <w:rsid w:val="00C906CC"/>
    <w:rsid w:val="00C90BFA"/>
    <w:rsid w:val="00C91D8C"/>
    <w:rsid w:val="00C9237B"/>
    <w:rsid w:val="00C93148"/>
    <w:rsid w:val="00C93384"/>
    <w:rsid w:val="00C96250"/>
    <w:rsid w:val="00CA3580"/>
    <w:rsid w:val="00CA3BE1"/>
    <w:rsid w:val="00CA4B5B"/>
    <w:rsid w:val="00CA4EF7"/>
    <w:rsid w:val="00CA5F8E"/>
    <w:rsid w:val="00CA6026"/>
    <w:rsid w:val="00CA6C2A"/>
    <w:rsid w:val="00CB0C90"/>
    <w:rsid w:val="00CB0D11"/>
    <w:rsid w:val="00CB1C44"/>
    <w:rsid w:val="00CB1DF1"/>
    <w:rsid w:val="00CB1E3D"/>
    <w:rsid w:val="00CB51BC"/>
    <w:rsid w:val="00CB73C5"/>
    <w:rsid w:val="00CC1D6C"/>
    <w:rsid w:val="00CC3D62"/>
    <w:rsid w:val="00CC7403"/>
    <w:rsid w:val="00CD0B15"/>
    <w:rsid w:val="00CD2878"/>
    <w:rsid w:val="00CD38DA"/>
    <w:rsid w:val="00CD5F3E"/>
    <w:rsid w:val="00CD7295"/>
    <w:rsid w:val="00CF1768"/>
    <w:rsid w:val="00CF34D6"/>
    <w:rsid w:val="00CF66C7"/>
    <w:rsid w:val="00CF72E8"/>
    <w:rsid w:val="00CF737C"/>
    <w:rsid w:val="00D01B3B"/>
    <w:rsid w:val="00D03C02"/>
    <w:rsid w:val="00D04FAF"/>
    <w:rsid w:val="00D058B0"/>
    <w:rsid w:val="00D1140F"/>
    <w:rsid w:val="00D13912"/>
    <w:rsid w:val="00D216EC"/>
    <w:rsid w:val="00D22509"/>
    <w:rsid w:val="00D238C3"/>
    <w:rsid w:val="00D2419D"/>
    <w:rsid w:val="00D244F5"/>
    <w:rsid w:val="00D24FC4"/>
    <w:rsid w:val="00D25AFF"/>
    <w:rsid w:val="00D27E5F"/>
    <w:rsid w:val="00D31348"/>
    <w:rsid w:val="00D32F5C"/>
    <w:rsid w:val="00D33756"/>
    <w:rsid w:val="00D35E0A"/>
    <w:rsid w:val="00D420FB"/>
    <w:rsid w:val="00D4412B"/>
    <w:rsid w:val="00D4546E"/>
    <w:rsid w:val="00D45C6D"/>
    <w:rsid w:val="00D46321"/>
    <w:rsid w:val="00D46B19"/>
    <w:rsid w:val="00D46DD3"/>
    <w:rsid w:val="00D47B86"/>
    <w:rsid w:val="00D5080E"/>
    <w:rsid w:val="00D5091C"/>
    <w:rsid w:val="00D5140E"/>
    <w:rsid w:val="00D51FED"/>
    <w:rsid w:val="00D553FB"/>
    <w:rsid w:val="00D558B4"/>
    <w:rsid w:val="00D63720"/>
    <w:rsid w:val="00D6481C"/>
    <w:rsid w:val="00D675FC"/>
    <w:rsid w:val="00D70169"/>
    <w:rsid w:val="00D7096B"/>
    <w:rsid w:val="00D72052"/>
    <w:rsid w:val="00D73BE6"/>
    <w:rsid w:val="00D757C4"/>
    <w:rsid w:val="00D757D5"/>
    <w:rsid w:val="00D758EE"/>
    <w:rsid w:val="00D76811"/>
    <w:rsid w:val="00D7787B"/>
    <w:rsid w:val="00D80AB9"/>
    <w:rsid w:val="00D81414"/>
    <w:rsid w:val="00D833B2"/>
    <w:rsid w:val="00D850C1"/>
    <w:rsid w:val="00D854EB"/>
    <w:rsid w:val="00D877DA"/>
    <w:rsid w:val="00D87DAB"/>
    <w:rsid w:val="00D9196A"/>
    <w:rsid w:val="00D9303B"/>
    <w:rsid w:val="00D9396E"/>
    <w:rsid w:val="00D94DA1"/>
    <w:rsid w:val="00DA02BB"/>
    <w:rsid w:val="00DA7057"/>
    <w:rsid w:val="00DA798F"/>
    <w:rsid w:val="00DB1CFA"/>
    <w:rsid w:val="00DB2BE4"/>
    <w:rsid w:val="00DB2BF7"/>
    <w:rsid w:val="00DB41FF"/>
    <w:rsid w:val="00DB7E7B"/>
    <w:rsid w:val="00DB7F5A"/>
    <w:rsid w:val="00DC0BAA"/>
    <w:rsid w:val="00DC38FC"/>
    <w:rsid w:val="00DC516F"/>
    <w:rsid w:val="00DC6402"/>
    <w:rsid w:val="00DC713E"/>
    <w:rsid w:val="00DC7C90"/>
    <w:rsid w:val="00DD079B"/>
    <w:rsid w:val="00DE15DA"/>
    <w:rsid w:val="00DE557C"/>
    <w:rsid w:val="00DE7513"/>
    <w:rsid w:val="00DF3983"/>
    <w:rsid w:val="00DF3D37"/>
    <w:rsid w:val="00DF506B"/>
    <w:rsid w:val="00DF5335"/>
    <w:rsid w:val="00DF73B0"/>
    <w:rsid w:val="00E04399"/>
    <w:rsid w:val="00E07B02"/>
    <w:rsid w:val="00E11C9D"/>
    <w:rsid w:val="00E125BD"/>
    <w:rsid w:val="00E16538"/>
    <w:rsid w:val="00E2060F"/>
    <w:rsid w:val="00E25416"/>
    <w:rsid w:val="00E2712E"/>
    <w:rsid w:val="00E30999"/>
    <w:rsid w:val="00E317FC"/>
    <w:rsid w:val="00E31BA5"/>
    <w:rsid w:val="00E3547F"/>
    <w:rsid w:val="00E36C78"/>
    <w:rsid w:val="00E36FC9"/>
    <w:rsid w:val="00E37770"/>
    <w:rsid w:val="00E42B45"/>
    <w:rsid w:val="00E44B5B"/>
    <w:rsid w:val="00E47A1F"/>
    <w:rsid w:val="00E56307"/>
    <w:rsid w:val="00E570E7"/>
    <w:rsid w:val="00E61FDD"/>
    <w:rsid w:val="00E626E6"/>
    <w:rsid w:val="00E64817"/>
    <w:rsid w:val="00E660F7"/>
    <w:rsid w:val="00E66D82"/>
    <w:rsid w:val="00E7129F"/>
    <w:rsid w:val="00E71B6E"/>
    <w:rsid w:val="00E73244"/>
    <w:rsid w:val="00E75FAA"/>
    <w:rsid w:val="00E773DF"/>
    <w:rsid w:val="00E774CA"/>
    <w:rsid w:val="00E82074"/>
    <w:rsid w:val="00E83274"/>
    <w:rsid w:val="00E9055D"/>
    <w:rsid w:val="00E90AC0"/>
    <w:rsid w:val="00E9195F"/>
    <w:rsid w:val="00E91E7D"/>
    <w:rsid w:val="00E9214A"/>
    <w:rsid w:val="00E922F1"/>
    <w:rsid w:val="00E929D8"/>
    <w:rsid w:val="00E94644"/>
    <w:rsid w:val="00E954CB"/>
    <w:rsid w:val="00E9624A"/>
    <w:rsid w:val="00E965E7"/>
    <w:rsid w:val="00EA203E"/>
    <w:rsid w:val="00EA3B19"/>
    <w:rsid w:val="00EA4A71"/>
    <w:rsid w:val="00EB2509"/>
    <w:rsid w:val="00EB2D7C"/>
    <w:rsid w:val="00EB3059"/>
    <w:rsid w:val="00EB3327"/>
    <w:rsid w:val="00EB3581"/>
    <w:rsid w:val="00EB3657"/>
    <w:rsid w:val="00EB5252"/>
    <w:rsid w:val="00EB73F5"/>
    <w:rsid w:val="00EB7928"/>
    <w:rsid w:val="00EC1A33"/>
    <w:rsid w:val="00EC1B75"/>
    <w:rsid w:val="00EC2D01"/>
    <w:rsid w:val="00EC3422"/>
    <w:rsid w:val="00EC6F8B"/>
    <w:rsid w:val="00ED0C0F"/>
    <w:rsid w:val="00ED2097"/>
    <w:rsid w:val="00ED31D4"/>
    <w:rsid w:val="00ED34B0"/>
    <w:rsid w:val="00ED4FE1"/>
    <w:rsid w:val="00ED6A82"/>
    <w:rsid w:val="00EE2827"/>
    <w:rsid w:val="00EE2978"/>
    <w:rsid w:val="00EE438D"/>
    <w:rsid w:val="00EE6D6B"/>
    <w:rsid w:val="00EF12DB"/>
    <w:rsid w:val="00EF3BEE"/>
    <w:rsid w:val="00EF60D7"/>
    <w:rsid w:val="00EF74E6"/>
    <w:rsid w:val="00F0035C"/>
    <w:rsid w:val="00F01F62"/>
    <w:rsid w:val="00F026D6"/>
    <w:rsid w:val="00F02941"/>
    <w:rsid w:val="00F02F34"/>
    <w:rsid w:val="00F032E6"/>
    <w:rsid w:val="00F03A7B"/>
    <w:rsid w:val="00F04AFD"/>
    <w:rsid w:val="00F05D4D"/>
    <w:rsid w:val="00F0735A"/>
    <w:rsid w:val="00F103AF"/>
    <w:rsid w:val="00F11516"/>
    <w:rsid w:val="00F12F09"/>
    <w:rsid w:val="00F12FD8"/>
    <w:rsid w:val="00F13E93"/>
    <w:rsid w:val="00F17551"/>
    <w:rsid w:val="00F215AC"/>
    <w:rsid w:val="00F22641"/>
    <w:rsid w:val="00F22C4D"/>
    <w:rsid w:val="00F30C76"/>
    <w:rsid w:val="00F3190F"/>
    <w:rsid w:val="00F33CCE"/>
    <w:rsid w:val="00F3510F"/>
    <w:rsid w:val="00F36C9F"/>
    <w:rsid w:val="00F409A6"/>
    <w:rsid w:val="00F42F9F"/>
    <w:rsid w:val="00F432C5"/>
    <w:rsid w:val="00F437AB"/>
    <w:rsid w:val="00F43B45"/>
    <w:rsid w:val="00F5154F"/>
    <w:rsid w:val="00F52A28"/>
    <w:rsid w:val="00F54142"/>
    <w:rsid w:val="00F56424"/>
    <w:rsid w:val="00F627E2"/>
    <w:rsid w:val="00F66551"/>
    <w:rsid w:val="00F66E9E"/>
    <w:rsid w:val="00F70434"/>
    <w:rsid w:val="00F7076D"/>
    <w:rsid w:val="00F71B91"/>
    <w:rsid w:val="00F731E0"/>
    <w:rsid w:val="00F77AFA"/>
    <w:rsid w:val="00F81A94"/>
    <w:rsid w:val="00F82895"/>
    <w:rsid w:val="00F86AF2"/>
    <w:rsid w:val="00F87048"/>
    <w:rsid w:val="00F90D0B"/>
    <w:rsid w:val="00F912E9"/>
    <w:rsid w:val="00F91D5D"/>
    <w:rsid w:val="00F9257A"/>
    <w:rsid w:val="00F94A3E"/>
    <w:rsid w:val="00F94D43"/>
    <w:rsid w:val="00F966DC"/>
    <w:rsid w:val="00FA0955"/>
    <w:rsid w:val="00FA1F9B"/>
    <w:rsid w:val="00FA2EE4"/>
    <w:rsid w:val="00FA48A9"/>
    <w:rsid w:val="00FA4D6A"/>
    <w:rsid w:val="00FA5FB3"/>
    <w:rsid w:val="00FA79DC"/>
    <w:rsid w:val="00FB0A08"/>
    <w:rsid w:val="00FB3ECA"/>
    <w:rsid w:val="00FB59AE"/>
    <w:rsid w:val="00FC1F7D"/>
    <w:rsid w:val="00FC2FDD"/>
    <w:rsid w:val="00FC61D1"/>
    <w:rsid w:val="00FC761F"/>
    <w:rsid w:val="00FC78DF"/>
    <w:rsid w:val="00FD05CE"/>
    <w:rsid w:val="00FD154F"/>
    <w:rsid w:val="00FD4879"/>
    <w:rsid w:val="00FD6D1B"/>
    <w:rsid w:val="00FD75AA"/>
    <w:rsid w:val="00FE1C86"/>
    <w:rsid w:val="00FE4A67"/>
    <w:rsid w:val="00FF1E44"/>
    <w:rsid w:val="00FF201F"/>
    <w:rsid w:val="00FF26D0"/>
    <w:rsid w:val="00FF34A4"/>
    <w:rsid w:val="00FF407A"/>
    <w:rsid w:val="00FF622E"/>
    <w:rsid w:val="00FF74BA"/>
    <w:rsid w:val="00FF76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80368"/>
    <w:pPr>
      <w:overflowPunct w:val="0"/>
      <w:autoSpaceDE w:val="0"/>
      <w:autoSpaceDN w:val="0"/>
      <w:adjustRightInd w:val="0"/>
      <w:textAlignment w:val="baseline"/>
    </w:pPr>
  </w:style>
  <w:style w:type="paragraph" w:styleId="1">
    <w:name w:val="heading 1"/>
    <w:basedOn w:val="a0"/>
    <w:next w:val="a0"/>
    <w:qFormat/>
    <w:rsid w:val="00783B15"/>
    <w:pPr>
      <w:keepNext/>
      <w:jc w:val="center"/>
      <w:outlineLvl w:val="0"/>
    </w:pPr>
    <w:rPr>
      <w:rFonts w:ascii="Arial" w:hAnsi="Arial" w:cs="Arial"/>
      <w:b/>
      <w:bCs/>
    </w:rPr>
  </w:style>
  <w:style w:type="paragraph" w:styleId="2">
    <w:name w:val="heading 2"/>
    <w:basedOn w:val="a0"/>
    <w:next w:val="a0"/>
    <w:qFormat/>
    <w:rsid w:val="00783B15"/>
    <w:pPr>
      <w:keepNext/>
      <w:outlineLvl w:val="1"/>
    </w:pPr>
    <w:rPr>
      <w:rFonts w:ascii="Arial" w:hAnsi="Arial" w:cs="Arial"/>
      <w:i/>
      <w:iCs/>
    </w:rPr>
  </w:style>
  <w:style w:type="paragraph" w:styleId="3">
    <w:name w:val="heading 3"/>
    <w:basedOn w:val="a0"/>
    <w:next w:val="a0"/>
    <w:qFormat/>
    <w:rsid w:val="00783B15"/>
    <w:pPr>
      <w:keepNext/>
      <w:ind w:left="-28" w:right="57"/>
      <w:jc w:val="center"/>
      <w:outlineLvl w:val="2"/>
    </w:pPr>
    <w:rPr>
      <w:rFonts w:ascii="Arial" w:eastAsia="Arial Unicode MS" w:hAnsi="Arial" w:cs="Arial"/>
      <w:b/>
      <w:bCs/>
      <w:sz w:val="18"/>
    </w:rPr>
  </w:style>
  <w:style w:type="paragraph" w:styleId="5">
    <w:name w:val="heading 5"/>
    <w:basedOn w:val="a0"/>
    <w:next w:val="a0"/>
    <w:qFormat/>
    <w:rsid w:val="006E69E6"/>
    <w:pPr>
      <w:spacing w:before="240" w:after="60"/>
      <w:outlineLvl w:val="4"/>
    </w:pPr>
    <w:rPr>
      <w:b/>
      <w:bCs/>
      <w:i/>
      <w:iCs/>
      <w:sz w:val="26"/>
      <w:szCs w:val="26"/>
    </w:rPr>
  </w:style>
  <w:style w:type="paragraph" w:styleId="6">
    <w:name w:val="heading 6"/>
    <w:basedOn w:val="a0"/>
    <w:next w:val="a0"/>
    <w:qFormat/>
    <w:rsid w:val="00C80368"/>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783B15"/>
    <w:pPr>
      <w:tabs>
        <w:tab w:val="center" w:pos="4677"/>
        <w:tab w:val="right" w:pos="9355"/>
      </w:tabs>
    </w:pPr>
  </w:style>
  <w:style w:type="paragraph" w:styleId="a6">
    <w:name w:val="footer"/>
    <w:basedOn w:val="a0"/>
    <w:rsid w:val="00783B15"/>
    <w:pPr>
      <w:tabs>
        <w:tab w:val="center" w:pos="4677"/>
        <w:tab w:val="right" w:pos="9355"/>
      </w:tabs>
    </w:pPr>
  </w:style>
  <w:style w:type="character" w:styleId="a7">
    <w:name w:val="page number"/>
    <w:basedOn w:val="a1"/>
    <w:rsid w:val="00783B15"/>
  </w:style>
  <w:style w:type="paragraph" w:styleId="a8">
    <w:name w:val="Plain Text"/>
    <w:aliases w:val=" Знак,Знак,Текст Знак2,Текст Знак1 Знак,Текст Знак Знак Знак, Знак Знак Знак Знак, Знак Знак1 Знак Знак, Знак Знак1 Знак1, Знак Знак2 Знак,Текст Знак Знак1,Текст Знак1 Знак Знак Знак Знак,Текст Знак Знак2 Знак Знак Знак Знак,Знак Знак Знак,Зн"/>
    <w:basedOn w:val="a0"/>
    <w:link w:val="a9"/>
    <w:rsid w:val="00783B15"/>
    <w:rPr>
      <w:rFonts w:ascii="Courier New" w:hAnsi="Courier New" w:cs="Courier New"/>
    </w:rPr>
  </w:style>
  <w:style w:type="paragraph" w:styleId="aa">
    <w:name w:val="Document Map"/>
    <w:basedOn w:val="a0"/>
    <w:semiHidden/>
    <w:rsid w:val="00783B15"/>
    <w:pPr>
      <w:shd w:val="clear" w:color="auto" w:fill="000080"/>
    </w:pPr>
    <w:rPr>
      <w:rFonts w:ascii="Tahoma" w:hAnsi="Tahoma" w:cs="Tahoma"/>
    </w:rPr>
  </w:style>
  <w:style w:type="paragraph" w:customStyle="1" w:styleId="10">
    <w:name w:val="Текст1"/>
    <w:basedOn w:val="a0"/>
    <w:rsid w:val="00C80368"/>
    <w:rPr>
      <w:rFonts w:ascii="Courier New" w:hAnsi="Courier New"/>
    </w:rPr>
  </w:style>
  <w:style w:type="paragraph" w:styleId="30">
    <w:name w:val="Body Text 3"/>
    <w:basedOn w:val="a0"/>
    <w:rsid w:val="00C80368"/>
    <w:pPr>
      <w:spacing w:after="120"/>
    </w:pPr>
    <w:rPr>
      <w:sz w:val="16"/>
      <w:szCs w:val="16"/>
    </w:rPr>
  </w:style>
  <w:style w:type="paragraph" w:styleId="20">
    <w:name w:val="Body Text 2"/>
    <w:basedOn w:val="a0"/>
    <w:rsid w:val="00C80368"/>
    <w:pPr>
      <w:spacing w:after="120" w:line="480" w:lineRule="auto"/>
    </w:pPr>
  </w:style>
  <w:style w:type="paragraph" w:styleId="ab">
    <w:name w:val="Body Text Indent"/>
    <w:basedOn w:val="a0"/>
    <w:rsid w:val="00C80368"/>
    <w:pPr>
      <w:spacing w:after="120"/>
      <w:ind w:left="283"/>
    </w:pPr>
  </w:style>
  <w:style w:type="paragraph" w:customStyle="1" w:styleId="21">
    <w:name w:val="Основной текст 21"/>
    <w:basedOn w:val="a0"/>
    <w:rsid w:val="00A43775"/>
    <w:pPr>
      <w:ind w:firstLine="567"/>
      <w:jc w:val="both"/>
    </w:pPr>
    <w:rPr>
      <w:sz w:val="24"/>
    </w:rPr>
  </w:style>
  <w:style w:type="paragraph" w:styleId="31">
    <w:name w:val="Body Text Indent 3"/>
    <w:basedOn w:val="a0"/>
    <w:rsid w:val="00A43775"/>
    <w:pPr>
      <w:spacing w:after="120"/>
      <w:ind w:left="283"/>
    </w:pPr>
    <w:rPr>
      <w:sz w:val="16"/>
      <w:szCs w:val="16"/>
    </w:rPr>
  </w:style>
  <w:style w:type="table" w:styleId="ac">
    <w:name w:val="Table Grid"/>
    <w:basedOn w:val="a2"/>
    <w:rsid w:val="009E5A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Абзац"/>
    <w:basedOn w:val="a0"/>
    <w:link w:val="ae"/>
    <w:rsid w:val="008C749E"/>
    <w:pPr>
      <w:overflowPunct/>
      <w:autoSpaceDE/>
      <w:autoSpaceDN/>
      <w:adjustRightInd/>
      <w:spacing w:before="60"/>
      <w:ind w:firstLine="720"/>
      <w:textAlignment w:val="auto"/>
    </w:pPr>
    <w:rPr>
      <w:sz w:val="26"/>
      <w:szCs w:val="24"/>
    </w:rPr>
  </w:style>
  <w:style w:type="character" w:customStyle="1" w:styleId="ae">
    <w:name w:val="Абзац Знак"/>
    <w:link w:val="ad"/>
    <w:locked/>
    <w:rsid w:val="008C749E"/>
    <w:rPr>
      <w:sz w:val="26"/>
      <w:szCs w:val="24"/>
      <w:lang w:val="ru-RU" w:eastAsia="ru-RU" w:bidi="ar-SA"/>
    </w:rPr>
  </w:style>
  <w:style w:type="paragraph" w:styleId="af">
    <w:name w:val="Title"/>
    <w:basedOn w:val="a0"/>
    <w:link w:val="af0"/>
    <w:qFormat/>
    <w:rsid w:val="00BF6984"/>
    <w:pPr>
      <w:overflowPunct/>
      <w:autoSpaceDE/>
      <w:autoSpaceDN/>
      <w:adjustRightInd/>
      <w:jc w:val="center"/>
      <w:textAlignment w:val="auto"/>
    </w:pPr>
    <w:rPr>
      <w:b/>
      <w:sz w:val="28"/>
    </w:rPr>
  </w:style>
  <w:style w:type="character" w:customStyle="1" w:styleId="af0">
    <w:name w:val="Название Знак"/>
    <w:link w:val="af"/>
    <w:rsid w:val="00BF6984"/>
    <w:rPr>
      <w:b/>
      <w:sz w:val="28"/>
      <w:lang w:val="ru-RU" w:eastAsia="ru-RU" w:bidi="ar-SA"/>
    </w:rPr>
  </w:style>
  <w:style w:type="paragraph" w:customStyle="1" w:styleId="af1">
    <w:name w:val="Заголовок разд"/>
    <w:basedOn w:val="1"/>
    <w:rsid w:val="00B7178E"/>
    <w:pPr>
      <w:pageBreakBefore/>
      <w:overflowPunct/>
      <w:autoSpaceDE/>
      <w:autoSpaceDN/>
      <w:adjustRightInd/>
      <w:spacing w:before="180" w:after="60"/>
      <w:ind w:left="851" w:right="851"/>
      <w:textAlignment w:val="auto"/>
    </w:pPr>
    <w:rPr>
      <w:rFonts w:ascii="Verdana" w:hAnsi="Verdana" w:cs="Times New Roman"/>
      <w:bCs w:val="0"/>
      <w:kern w:val="28"/>
      <w:sz w:val="28"/>
    </w:rPr>
  </w:style>
  <w:style w:type="character" w:customStyle="1" w:styleId="a9">
    <w:name w:val="Текст Знак"/>
    <w:aliases w:val=" Знак Знак,Знак Знак,Текст Знак2 Знак,Текст Знак1 Знак Знак,Текст Знак Знак Знак Знак, Знак Знак Знак Знак Знак, Знак Знак1 Знак Знак Знак, Знак Знак1 Знак1 Знак, Знак Знак2 Знак Знак,Текст Знак Знак1 Знак,Текст Знак1 Знак Знак Знак Знак Знак"/>
    <w:link w:val="a8"/>
    <w:rsid w:val="00B659BA"/>
    <w:rPr>
      <w:rFonts w:ascii="Courier New" w:hAnsi="Courier New" w:cs="Courier New"/>
      <w:lang w:val="ru-RU" w:eastAsia="ru-RU" w:bidi="ar-SA"/>
    </w:rPr>
  </w:style>
  <w:style w:type="paragraph" w:styleId="af2">
    <w:name w:val="Body Text"/>
    <w:basedOn w:val="a0"/>
    <w:link w:val="af3"/>
    <w:rsid w:val="00185C6D"/>
    <w:pPr>
      <w:spacing w:after="120"/>
    </w:pPr>
  </w:style>
  <w:style w:type="paragraph" w:customStyle="1" w:styleId="210">
    <w:name w:val="Основной текст 21"/>
    <w:basedOn w:val="a0"/>
    <w:rsid w:val="00BC3787"/>
    <w:pPr>
      <w:overflowPunct/>
      <w:autoSpaceDE/>
      <w:autoSpaceDN/>
      <w:adjustRightInd/>
      <w:jc w:val="both"/>
      <w:textAlignment w:val="auto"/>
    </w:pPr>
    <w:rPr>
      <w:sz w:val="24"/>
      <w:lang w:eastAsia="ar-SA"/>
    </w:rPr>
  </w:style>
  <w:style w:type="paragraph" w:customStyle="1" w:styleId="310">
    <w:name w:val="Основной текст с отступом 31"/>
    <w:basedOn w:val="a0"/>
    <w:rsid w:val="00BC3787"/>
    <w:pPr>
      <w:overflowPunct/>
      <w:autoSpaceDE/>
      <w:autoSpaceDN/>
      <w:adjustRightInd/>
      <w:spacing w:line="360" w:lineRule="auto"/>
      <w:ind w:firstLine="720"/>
      <w:jc w:val="both"/>
      <w:textAlignment w:val="auto"/>
    </w:pPr>
    <w:rPr>
      <w:sz w:val="24"/>
      <w:lang w:eastAsia="ar-SA"/>
    </w:rPr>
  </w:style>
  <w:style w:type="paragraph" w:styleId="af4">
    <w:name w:val="Block Text"/>
    <w:basedOn w:val="a0"/>
    <w:rsid w:val="006E69E6"/>
    <w:pPr>
      <w:overflowPunct/>
      <w:autoSpaceDE/>
      <w:autoSpaceDN/>
      <w:adjustRightInd/>
      <w:ind w:left="993" w:right="226" w:firstLine="425"/>
      <w:jc w:val="both"/>
      <w:textAlignment w:val="auto"/>
    </w:pPr>
    <w:rPr>
      <w:sz w:val="24"/>
    </w:rPr>
  </w:style>
  <w:style w:type="paragraph" w:styleId="22">
    <w:name w:val="Body Text Indent 2"/>
    <w:basedOn w:val="a0"/>
    <w:rsid w:val="00C2284C"/>
    <w:pPr>
      <w:spacing w:after="120" w:line="480" w:lineRule="auto"/>
      <w:ind w:left="283"/>
    </w:pPr>
  </w:style>
  <w:style w:type="paragraph" w:customStyle="1" w:styleId="af5">
    <w:name w:val="Основной"/>
    <w:basedOn w:val="a0"/>
    <w:rsid w:val="00C2284C"/>
    <w:pPr>
      <w:widowControl w:val="0"/>
      <w:overflowPunct/>
      <w:autoSpaceDE/>
      <w:autoSpaceDN/>
      <w:adjustRightInd/>
      <w:ind w:firstLine="851"/>
      <w:jc w:val="both"/>
      <w:textAlignment w:val="auto"/>
    </w:pPr>
    <w:rPr>
      <w:sz w:val="24"/>
      <w:szCs w:val="24"/>
    </w:rPr>
  </w:style>
  <w:style w:type="paragraph" w:styleId="a">
    <w:name w:val="List"/>
    <w:basedOn w:val="a0"/>
    <w:rsid w:val="00C2284C"/>
    <w:pPr>
      <w:widowControl w:val="0"/>
      <w:numPr>
        <w:numId w:val="3"/>
      </w:numPr>
      <w:tabs>
        <w:tab w:val="left" w:pos="1260"/>
      </w:tabs>
      <w:overflowPunct/>
      <w:autoSpaceDE/>
      <w:autoSpaceDN/>
      <w:adjustRightInd/>
      <w:jc w:val="both"/>
      <w:textAlignment w:val="auto"/>
    </w:pPr>
    <w:rPr>
      <w:sz w:val="24"/>
      <w:szCs w:val="24"/>
    </w:rPr>
  </w:style>
  <w:style w:type="paragraph" w:customStyle="1" w:styleId="af6">
    <w:name w:val="Пояснительная записка"/>
    <w:basedOn w:val="a0"/>
    <w:rsid w:val="008D47A3"/>
    <w:pPr>
      <w:overflowPunct/>
      <w:autoSpaceDE/>
      <w:autoSpaceDN/>
      <w:adjustRightInd/>
      <w:spacing w:line="360" w:lineRule="auto"/>
      <w:ind w:firstLine="567"/>
      <w:jc w:val="both"/>
      <w:textAlignment w:val="auto"/>
    </w:pPr>
    <w:rPr>
      <w:sz w:val="24"/>
    </w:rPr>
  </w:style>
  <w:style w:type="character" w:customStyle="1" w:styleId="FontStyle36">
    <w:name w:val="Font Style36"/>
    <w:rsid w:val="00917D95"/>
    <w:rPr>
      <w:rFonts w:ascii="Times New Roman" w:hAnsi="Times New Roman" w:cs="Times New Roman"/>
      <w:sz w:val="26"/>
      <w:szCs w:val="26"/>
    </w:rPr>
  </w:style>
  <w:style w:type="paragraph" w:customStyle="1" w:styleId="Style14">
    <w:name w:val="Style14"/>
    <w:basedOn w:val="a0"/>
    <w:rsid w:val="00917D95"/>
    <w:pPr>
      <w:widowControl w:val="0"/>
      <w:overflowPunct/>
      <w:textAlignment w:val="auto"/>
    </w:pPr>
    <w:rPr>
      <w:sz w:val="24"/>
      <w:szCs w:val="24"/>
    </w:rPr>
  </w:style>
  <w:style w:type="character" w:customStyle="1" w:styleId="FontStyle35">
    <w:name w:val="Font Style35"/>
    <w:rsid w:val="00917D95"/>
    <w:rPr>
      <w:rFonts w:ascii="Times New Roman" w:hAnsi="Times New Roman" w:cs="Times New Roman"/>
      <w:b/>
      <w:bCs/>
      <w:sz w:val="30"/>
      <w:szCs w:val="30"/>
    </w:rPr>
  </w:style>
  <w:style w:type="paragraph" w:customStyle="1" w:styleId="11">
    <w:name w:val="Знак Знак Знак Знак Знак Знак Знак Знак Знак Знак Знак Знак Знак Знак Знак1 Знак Знак Знак Знак Знак Знак Знак Знак Знак Знак"/>
    <w:basedOn w:val="a0"/>
    <w:autoRedefine/>
    <w:rsid w:val="0014144E"/>
    <w:pPr>
      <w:tabs>
        <w:tab w:val="left" w:pos="2160"/>
      </w:tabs>
      <w:overflowPunct/>
      <w:autoSpaceDE/>
      <w:autoSpaceDN/>
      <w:adjustRightInd/>
      <w:spacing w:before="120" w:line="240" w:lineRule="exact"/>
      <w:jc w:val="both"/>
      <w:textAlignment w:val="auto"/>
    </w:pPr>
    <w:rPr>
      <w:noProof/>
      <w:sz w:val="24"/>
      <w:szCs w:val="24"/>
      <w:lang w:val="en-US"/>
    </w:rPr>
  </w:style>
  <w:style w:type="paragraph" w:customStyle="1" w:styleId="ConsPlusCell">
    <w:name w:val="ConsPlusCell"/>
    <w:rsid w:val="00EE2978"/>
    <w:pPr>
      <w:widowControl w:val="0"/>
      <w:autoSpaceDE w:val="0"/>
      <w:autoSpaceDN w:val="0"/>
      <w:adjustRightInd w:val="0"/>
    </w:pPr>
    <w:rPr>
      <w:rFonts w:ascii="Arial" w:hAnsi="Arial" w:cs="Arial"/>
    </w:rPr>
  </w:style>
  <w:style w:type="paragraph" w:customStyle="1" w:styleId="12">
    <w:name w:val="çàãîëîâîê 1"/>
    <w:basedOn w:val="a0"/>
    <w:next w:val="a0"/>
    <w:rsid w:val="00321736"/>
    <w:pPr>
      <w:keepNext/>
      <w:overflowPunct/>
      <w:autoSpaceDE/>
      <w:autoSpaceDN/>
      <w:adjustRightInd/>
      <w:spacing w:before="60" w:after="60"/>
      <w:textAlignment w:val="auto"/>
    </w:pPr>
    <w:rPr>
      <w:b/>
      <w:sz w:val="24"/>
    </w:rPr>
  </w:style>
  <w:style w:type="paragraph" w:customStyle="1" w:styleId="23">
    <w:name w:val="çàãîëîâîê 2"/>
    <w:basedOn w:val="a0"/>
    <w:next w:val="a0"/>
    <w:rsid w:val="00321736"/>
    <w:pPr>
      <w:keepNext/>
      <w:overflowPunct/>
      <w:autoSpaceDE/>
      <w:autoSpaceDN/>
      <w:adjustRightInd/>
      <w:spacing w:before="60" w:after="60"/>
      <w:jc w:val="center"/>
      <w:textAlignment w:val="auto"/>
    </w:pPr>
    <w:rPr>
      <w:b/>
      <w:sz w:val="24"/>
    </w:rPr>
  </w:style>
  <w:style w:type="paragraph" w:customStyle="1" w:styleId="32">
    <w:name w:val="çàãîëîâîê 3"/>
    <w:basedOn w:val="a0"/>
    <w:next w:val="a0"/>
    <w:rsid w:val="00321736"/>
    <w:pPr>
      <w:keepNext/>
      <w:overflowPunct/>
      <w:autoSpaceDE/>
      <w:autoSpaceDN/>
      <w:adjustRightInd/>
      <w:spacing w:before="60" w:after="60"/>
      <w:textAlignment w:val="auto"/>
    </w:pPr>
    <w:rPr>
      <w:sz w:val="24"/>
    </w:rPr>
  </w:style>
  <w:style w:type="paragraph" w:customStyle="1" w:styleId="13">
    <w:name w:val="Îáû÷íûé1"/>
    <w:rsid w:val="00321736"/>
    <w:pPr>
      <w:widowControl w:val="0"/>
    </w:pPr>
  </w:style>
  <w:style w:type="paragraph" w:styleId="24">
    <w:name w:val="List Bullet 2"/>
    <w:basedOn w:val="a0"/>
    <w:autoRedefine/>
    <w:rsid w:val="00157EFE"/>
    <w:pPr>
      <w:tabs>
        <w:tab w:val="num" w:pos="2093"/>
      </w:tabs>
      <w:overflowPunct/>
      <w:autoSpaceDE/>
      <w:autoSpaceDN/>
      <w:adjustRightInd/>
      <w:spacing w:after="200" w:line="276" w:lineRule="auto"/>
      <w:ind w:left="2093" w:hanging="675"/>
      <w:textAlignment w:val="auto"/>
    </w:pPr>
    <w:rPr>
      <w:rFonts w:ascii="Calibri" w:hAnsi="Calibri"/>
      <w:sz w:val="32"/>
    </w:rPr>
  </w:style>
  <w:style w:type="paragraph" w:customStyle="1" w:styleId="Fee2">
    <w:name w:val="ОсновнFeeй текст 2"/>
    <w:rsid w:val="00157EFE"/>
    <w:pPr>
      <w:widowControl w:val="0"/>
      <w:ind w:firstLine="567"/>
      <w:jc w:val="both"/>
    </w:pPr>
    <w:rPr>
      <w:snapToGrid w:val="0"/>
      <w:sz w:val="28"/>
    </w:rPr>
  </w:style>
  <w:style w:type="paragraph" w:customStyle="1" w:styleId="Style2">
    <w:name w:val="Style2"/>
    <w:basedOn w:val="a0"/>
    <w:rsid w:val="008B577E"/>
    <w:pPr>
      <w:widowControl w:val="0"/>
      <w:overflowPunct/>
      <w:spacing w:line="322" w:lineRule="exact"/>
      <w:ind w:firstLine="706"/>
      <w:jc w:val="both"/>
      <w:textAlignment w:val="auto"/>
    </w:pPr>
    <w:rPr>
      <w:sz w:val="24"/>
      <w:szCs w:val="24"/>
    </w:rPr>
  </w:style>
  <w:style w:type="paragraph" w:customStyle="1" w:styleId="Style3">
    <w:name w:val="Style3"/>
    <w:basedOn w:val="a0"/>
    <w:rsid w:val="008B577E"/>
    <w:pPr>
      <w:widowControl w:val="0"/>
      <w:overflowPunct/>
      <w:spacing w:line="278" w:lineRule="exact"/>
      <w:ind w:firstLine="542"/>
      <w:jc w:val="both"/>
      <w:textAlignment w:val="auto"/>
    </w:pPr>
    <w:rPr>
      <w:sz w:val="24"/>
      <w:szCs w:val="24"/>
    </w:rPr>
  </w:style>
  <w:style w:type="paragraph" w:customStyle="1" w:styleId="Style9">
    <w:name w:val="Style9"/>
    <w:basedOn w:val="a0"/>
    <w:rsid w:val="008B577E"/>
    <w:pPr>
      <w:widowControl w:val="0"/>
      <w:overflowPunct/>
      <w:spacing w:line="336" w:lineRule="exact"/>
      <w:ind w:firstLine="581"/>
      <w:jc w:val="both"/>
      <w:textAlignment w:val="auto"/>
    </w:pPr>
    <w:rPr>
      <w:sz w:val="24"/>
      <w:szCs w:val="24"/>
    </w:rPr>
  </w:style>
  <w:style w:type="paragraph" w:customStyle="1" w:styleId="Style4">
    <w:name w:val="Style4"/>
    <w:basedOn w:val="a0"/>
    <w:rsid w:val="008B577E"/>
    <w:pPr>
      <w:widowControl w:val="0"/>
      <w:overflowPunct/>
      <w:textAlignment w:val="auto"/>
    </w:pPr>
    <w:rPr>
      <w:sz w:val="24"/>
      <w:szCs w:val="24"/>
    </w:rPr>
  </w:style>
  <w:style w:type="character" w:styleId="af7">
    <w:name w:val="Emphasis"/>
    <w:qFormat/>
    <w:rsid w:val="00561C78"/>
    <w:rPr>
      <w:i/>
      <w:iCs/>
    </w:rPr>
  </w:style>
  <w:style w:type="character" w:customStyle="1" w:styleId="af3">
    <w:name w:val="Основной текст Знак"/>
    <w:basedOn w:val="a1"/>
    <w:link w:val="af2"/>
    <w:rsid w:val="00C02850"/>
  </w:style>
  <w:style w:type="paragraph" w:styleId="af8">
    <w:name w:val="caption"/>
    <w:basedOn w:val="a0"/>
    <w:next w:val="a0"/>
    <w:qFormat/>
    <w:rsid w:val="000D3419"/>
    <w:pPr>
      <w:overflowPunct/>
      <w:autoSpaceDE/>
      <w:autoSpaceDN/>
      <w:adjustRightInd/>
      <w:textAlignment w:val="auto"/>
    </w:pPr>
    <w:rPr>
      <w:b/>
      <w:bCs/>
    </w:rPr>
  </w:style>
  <w:style w:type="character" w:styleId="af9">
    <w:name w:val="Hyperlink"/>
    <w:uiPriority w:val="99"/>
    <w:unhideWhenUsed/>
    <w:rsid w:val="008510EF"/>
    <w:rPr>
      <w:color w:val="0000FF"/>
      <w:u w:val="single"/>
    </w:rPr>
  </w:style>
  <w:style w:type="paragraph" w:styleId="afa">
    <w:name w:val="Balloon Text"/>
    <w:basedOn w:val="a0"/>
    <w:link w:val="afb"/>
    <w:rsid w:val="00CA3BE1"/>
    <w:rPr>
      <w:rFonts w:ascii="Tahoma" w:hAnsi="Tahoma"/>
      <w:sz w:val="16"/>
      <w:szCs w:val="16"/>
    </w:rPr>
  </w:style>
  <w:style w:type="character" w:customStyle="1" w:styleId="afb">
    <w:name w:val="Текст выноски Знак"/>
    <w:link w:val="afa"/>
    <w:rsid w:val="00CA3BE1"/>
    <w:rPr>
      <w:rFonts w:ascii="Tahoma" w:hAnsi="Tahoma" w:cs="Tahoma"/>
      <w:sz w:val="16"/>
      <w:szCs w:val="16"/>
    </w:rPr>
  </w:style>
  <w:style w:type="paragraph" w:customStyle="1" w:styleId="formattext">
    <w:name w:val="formattext"/>
    <w:uiPriority w:val="99"/>
    <w:rsid w:val="006F3D9F"/>
    <w:pPr>
      <w:widowControl w:val="0"/>
      <w:autoSpaceDE w:val="0"/>
      <w:autoSpaceDN w:val="0"/>
      <w:adjustRightInd w:val="0"/>
    </w:pPr>
    <w:rPr>
      <w:sz w:val="18"/>
      <w:szCs w:val="18"/>
    </w:rPr>
  </w:style>
  <w:style w:type="character" w:customStyle="1" w:styleId="a5">
    <w:name w:val="Верхний колонтитул Знак"/>
    <w:link w:val="a4"/>
    <w:locked/>
    <w:rsid w:val="00604DE8"/>
  </w:style>
  <w:style w:type="paragraph" w:styleId="afc">
    <w:name w:val="Normal (Web)"/>
    <w:basedOn w:val="a0"/>
    <w:link w:val="afd"/>
    <w:rsid w:val="00C93148"/>
    <w:pPr>
      <w:overflowPunct/>
      <w:autoSpaceDE/>
      <w:autoSpaceDN/>
      <w:adjustRightInd/>
      <w:spacing w:before="100" w:beforeAutospacing="1"/>
      <w:textAlignment w:val="auto"/>
    </w:pPr>
    <w:rPr>
      <w:sz w:val="24"/>
      <w:szCs w:val="24"/>
    </w:rPr>
  </w:style>
  <w:style w:type="character" w:customStyle="1" w:styleId="afd">
    <w:name w:val="Обычный (веб) Знак"/>
    <w:link w:val="afc"/>
    <w:rsid w:val="00C93148"/>
    <w:rPr>
      <w:sz w:val="24"/>
      <w:szCs w:val="24"/>
    </w:rPr>
  </w:style>
</w:styles>
</file>

<file path=word/webSettings.xml><?xml version="1.0" encoding="utf-8"?>
<w:webSettings xmlns:r="http://schemas.openxmlformats.org/officeDocument/2006/relationships" xmlns:w="http://schemas.openxmlformats.org/wordprocessingml/2006/main">
  <w:divs>
    <w:div w:id="113446750">
      <w:bodyDiv w:val="1"/>
      <w:marLeft w:val="0"/>
      <w:marRight w:val="0"/>
      <w:marTop w:val="0"/>
      <w:marBottom w:val="0"/>
      <w:divBdr>
        <w:top w:val="none" w:sz="0" w:space="0" w:color="auto"/>
        <w:left w:val="none" w:sz="0" w:space="0" w:color="auto"/>
        <w:bottom w:val="none" w:sz="0" w:space="0" w:color="auto"/>
        <w:right w:val="none" w:sz="0" w:space="0" w:color="auto"/>
      </w:divBdr>
    </w:div>
    <w:div w:id="188570264">
      <w:bodyDiv w:val="1"/>
      <w:marLeft w:val="0"/>
      <w:marRight w:val="0"/>
      <w:marTop w:val="0"/>
      <w:marBottom w:val="0"/>
      <w:divBdr>
        <w:top w:val="none" w:sz="0" w:space="0" w:color="auto"/>
        <w:left w:val="none" w:sz="0" w:space="0" w:color="auto"/>
        <w:bottom w:val="none" w:sz="0" w:space="0" w:color="auto"/>
        <w:right w:val="none" w:sz="0" w:space="0" w:color="auto"/>
      </w:divBdr>
    </w:div>
    <w:div w:id="245845595">
      <w:bodyDiv w:val="1"/>
      <w:marLeft w:val="0"/>
      <w:marRight w:val="0"/>
      <w:marTop w:val="0"/>
      <w:marBottom w:val="0"/>
      <w:divBdr>
        <w:top w:val="none" w:sz="0" w:space="0" w:color="auto"/>
        <w:left w:val="none" w:sz="0" w:space="0" w:color="auto"/>
        <w:bottom w:val="none" w:sz="0" w:space="0" w:color="auto"/>
        <w:right w:val="none" w:sz="0" w:space="0" w:color="auto"/>
      </w:divBdr>
    </w:div>
    <w:div w:id="246504693">
      <w:bodyDiv w:val="1"/>
      <w:marLeft w:val="0"/>
      <w:marRight w:val="0"/>
      <w:marTop w:val="0"/>
      <w:marBottom w:val="0"/>
      <w:divBdr>
        <w:top w:val="none" w:sz="0" w:space="0" w:color="auto"/>
        <w:left w:val="none" w:sz="0" w:space="0" w:color="auto"/>
        <w:bottom w:val="none" w:sz="0" w:space="0" w:color="auto"/>
        <w:right w:val="none" w:sz="0" w:space="0" w:color="auto"/>
      </w:divBdr>
    </w:div>
    <w:div w:id="378551724">
      <w:bodyDiv w:val="1"/>
      <w:marLeft w:val="0"/>
      <w:marRight w:val="0"/>
      <w:marTop w:val="0"/>
      <w:marBottom w:val="0"/>
      <w:divBdr>
        <w:top w:val="none" w:sz="0" w:space="0" w:color="auto"/>
        <w:left w:val="none" w:sz="0" w:space="0" w:color="auto"/>
        <w:bottom w:val="none" w:sz="0" w:space="0" w:color="auto"/>
        <w:right w:val="none" w:sz="0" w:space="0" w:color="auto"/>
      </w:divBdr>
    </w:div>
    <w:div w:id="551386053">
      <w:bodyDiv w:val="1"/>
      <w:marLeft w:val="0"/>
      <w:marRight w:val="0"/>
      <w:marTop w:val="0"/>
      <w:marBottom w:val="0"/>
      <w:divBdr>
        <w:top w:val="none" w:sz="0" w:space="0" w:color="auto"/>
        <w:left w:val="none" w:sz="0" w:space="0" w:color="auto"/>
        <w:bottom w:val="none" w:sz="0" w:space="0" w:color="auto"/>
        <w:right w:val="none" w:sz="0" w:space="0" w:color="auto"/>
      </w:divBdr>
    </w:div>
    <w:div w:id="720983225">
      <w:bodyDiv w:val="1"/>
      <w:marLeft w:val="0"/>
      <w:marRight w:val="0"/>
      <w:marTop w:val="0"/>
      <w:marBottom w:val="0"/>
      <w:divBdr>
        <w:top w:val="none" w:sz="0" w:space="0" w:color="auto"/>
        <w:left w:val="none" w:sz="0" w:space="0" w:color="auto"/>
        <w:bottom w:val="none" w:sz="0" w:space="0" w:color="auto"/>
        <w:right w:val="none" w:sz="0" w:space="0" w:color="auto"/>
      </w:divBdr>
    </w:div>
    <w:div w:id="829833154">
      <w:bodyDiv w:val="1"/>
      <w:marLeft w:val="0"/>
      <w:marRight w:val="0"/>
      <w:marTop w:val="0"/>
      <w:marBottom w:val="0"/>
      <w:divBdr>
        <w:top w:val="none" w:sz="0" w:space="0" w:color="auto"/>
        <w:left w:val="none" w:sz="0" w:space="0" w:color="auto"/>
        <w:bottom w:val="none" w:sz="0" w:space="0" w:color="auto"/>
        <w:right w:val="none" w:sz="0" w:space="0" w:color="auto"/>
      </w:divBdr>
    </w:div>
    <w:div w:id="899902094">
      <w:bodyDiv w:val="1"/>
      <w:marLeft w:val="0"/>
      <w:marRight w:val="0"/>
      <w:marTop w:val="0"/>
      <w:marBottom w:val="0"/>
      <w:divBdr>
        <w:top w:val="none" w:sz="0" w:space="0" w:color="auto"/>
        <w:left w:val="none" w:sz="0" w:space="0" w:color="auto"/>
        <w:bottom w:val="none" w:sz="0" w:space="0" w:color="auto"/>
        <w:right w:val="none" w:sz="0" w:space="0" w:color="auto"/>
      </w:divBdr>
    </w:div>
    <w:div w:id="927153193">
      <w:bodyDiv w:val="1"/>
      <w:marLeft w:val="0"/>
      <w:marRight w:val="0"/>
      <w:marTop w:val="0"/>
      <w:marBottom w:val="0"/>
      <w:divBdr>
        <w:top w:val="none" w:sz="0" w:space="0" w:color="auto"/>
        <w:left w:val="none" w:sz="0" w:space="0" w:color="auto"/>
        <w:bottom w:val="none" w:sz="0" w:space="0" w:color="auto"/>
        <w:right w:val="none" w:sz="0" w:space="0" w:color="auto"/>
      </w:divBdr>
    </w:div>
    <w:div w:id="1056978087">
      <w:bodyDiv w:val="1"/>
      <w:marLeft w:val="0"/>
      <w:marRight w:val="0"/>
      <w:marTop w:val="0"/>
      <w:marBottom w:val="0"/>
      <w:divBdr>
        <w:top w:val="none" w:sz="0" w:space="0" w:color="auto"/>
        <w:left w:val="none" w:sz="0" w:space="0" w:color="auto"/>
        <w:bottom w:val="none" w:sz="0" w:space="0" w:color="auto"/>
        <w:right w:val="none" w:sz="0" w:space="0" w:color="auto"/>
      </w:divBdr>
    </w:div>
    <w:div w:id="1126463539">
      <w:bodyDiv w:val="1"/>
      <w:marLeft w:val="0"/>
      <w:marRight w:val="0"/>
      <w:marTop w:val="0"/>
      <w:marBottom w:val="0"/>
      <w:divBdr>
        <w:top w:val="none" w:sz="0" w:space="0" w:color="auto"/>
        <w:left w:val="none" w:sz="0" w:space="0" w:color="auto"/>
        <w:bottom w:val="none" w:sz="0" w:space="0" w:color="auto"/>
        <w:right w:val="none" w:sz="0" w:space="0" w:color="auto"/>
      </w:divBdr>
    </w:div>
    <w:div w:id="1239679113">
      <w:bodyDiv w:val="1"/>
      <w:marLeft w:val="0"/>
      <w:marRight w:val="0"/>
      <w:marTop w:val="0"/>
      <w:marBottom w:val="0"/>
      <w:divBdr>
        <w:top w:val="none" w:sz="0" w:space="0" w:color="auto"/>
        <w:left w:val="none" w:sz="0" w:space="0" w:color="auto"/>
        <w:bottom w:val="none" w:sz="0" w:space="0" w:color="auto"/>
        <w:right w:val="none" w:sz="0" w:space="0" w:color="auto"/>
      </w:divBdr>
    </w:div>
    <w:div w:id="1265108750">
      <w:bodyDiv w:val="1"/>
      <w:marLeft w:val="0"/>
      <w:marRight w:val="0"/>
      <w:marTop w:val="0"/>
      <w:marBottom w:val="0"/>
      <w:divBdr>
        <w:top w:val="none" w:sz="0" w:space="0" w:color="auto"/>
        <w:left w:val="none" w:sz="0" w:space="0" w:color="auto"/>
        <w:bottom w:val="none" w:sz="0" w:space="0" w:color="auto"/>
        <w:right w:val="none" w:sz="0" w:space="0" w:color="auto"/>
      </w:divBdr>
    </w:div>
    <w:div w:id="1399132804">
      <w:bodyDiv w:val="1"/>
      <w:marLeft w:val="0"/>
      <w:marRight w:val="0"/>
      <w:marTop w:val="0"/>
      <w:marBottom w:val="0"/>
      <w:divBdr>
        <w:top w:val="none" w:sz="0" w:space="0" w:color="auto"/>
        <w:left w:val="none" w:sz="0" w:space="0" w:color="auto"/>
        <w:bottom w:val="none" w:sz="0" w:space="0" w:color="auto"/>
        <w:right w:val="none" w:sz="0" w:space="0" w:color="auto"/>
      </w:divBdr>
    </w:div>
    <w:div w:id="1447963898">
      <w:bodyDiv w:val="1"/>
      <w:marLeft w:val="0"/>
      <w:marRight w:val="0"/>
      <w:marTop w:val="0"/>
      <w:marBottom w:val="0"/>
      <w:divBdr>
        <w:top w:val="none" w:sz="0" w:space="0" w:color="auto"/>
        <w:left w:val="none" w:sz="0" w:space="0" w:color="auto"/>
        <w:bottom w:val="none" w:sz="0" w:space="0" w:color="auto"/>
        <w:right w:val="none" w:sz="0" w:space="0" w:color="auto"/>
      </w:divBdr>
    </w:div>
    <w:div w:id="1712880040">
      <w:bodyDiv w:val="1"/>
      <w:marLeft w:val="0"/>
      <w:marRight w:val="0"/>
      <w:marTop w:val="0"/>
      <w:marBottom w:val="0"/>
      <w:divBdr>
        <w:top w:val="none" w:sz="0" w:space="0" w:color="auto"/>
        <w:left w:val="none" w:sz="0" w:space="0" w:color="auto"/>
        <w:bottom w:val="none" w:sz="0" w:space="0" w:color="auto"/>
        <w:right w:val="none" w:sz="0" w:space="0" w:color="auto"/>
      </w:divBdr>
    </w:div>
    <w:div w:id="1863930198">
      <w:bodyDiv w:val="1"/>
      <w:marLeft w:val="0"/>
      <w:marRight w:val="0"/>
      <w:marTop w:val="0"/>
      <w:marBottom w:val="0"/>
      <w:divBdr>
        <w:top w:val="none" w:sz="0" w:space="0" w:color="auto"/>
        <w:left w:val="none" w:sz="0" w:space="0" w:color="auto"/>
        <w:bottom w:val="none" w:sz="0" w:space="0" w:color="auto"/>
        <w:right w:val="none" w:sz="0" w:space="0" w:color="auto"/>
      </w:divBdr>
    </w:div>
    <w:div w:id="192737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1040;4%20&#1050;%20&#1088;&#1072;&#1084;&#1082;&#1072;%20&#1096;&#1090;%20500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35A59-8549-4A6D-8C1B-2B44C3EAF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А4 К рамка шт 5000.dot</Template>
  <TotalTime>2</TotalTime>
  <Pages>11</Pages>
  <Words>3648</Words>
  <Characters>26329</Characters>
  <Application>Microsoft Office Word</Application>
  <DocSecurity>0</DocSecurity>
  <Lines>219</Lines>
  <Paragraphs>59</Paragraphs>
  <ScaleCrop>false</ScaleCrop>
  <HeadingPairs>
    <vt:vector size="2" baseType="variant">
      <vt:variant>
        <vt:lpstr>Название</vt:lpstr>
      </vt:variant>
      <vt:variant>
        <vt:i4>1</vt:i4>
      </vt:variant>
    </vt:vector>
  </HeadingPairs>
  <TitlesOfParts>
    <vt:vector size="1" baseType="lpstr">
      <vt:lpstr>ПК +</vt:lpstr>
    </vt:vector>
  </TitlesOfParts>
  <Company>Юградорпроект</Company>
  <LinksUpToDate>false</LinksUpToDate>
  <CharactersWithSpaces>29918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ПК +</dc:title>
  <dc:subject/>
  <dc:creator>Макарочкина</dc:creator>
  <cp:keywords/>
  <cp:lastModifiedBy>Admin</cp:lastModifiedBy>
  <cp:revision>4</cp:revision>
  <cp:lastPrinted>2014-07-02T07:07:00Z</cp:lastPrinted>
  <dcterms:created xsi:type="dcterms:W3CDTF">2015-06-16T07:38:00Z</dcterms:created>
  <dcterms:modified xsi:type="dcterms:W3CDTF">2015-06-17T02:47:00Z</dcterms:modified>
</cp:coreProperties>
</file>